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F76ECF" w:rsidRPr="001F3166" w:rsidRDefault="00F76ECF" w:rsidP="00F76ECF">
      <w:pPr>
        <w:pStyle w:val="Header"/>
        <w:tabs>
          <w:tab w:val="left" w:pos="6521"/>
        </w:tabs>
        <w:rPr>
          <w:b w:val="0"/>
          <w:i/>
          <w:noProof w:val="0"/>
          <w:sz w:val="24"/>
          <w:szCs w:val="24"/>
          <w:lang w:val="de-DE"/>
        </w:rPr>
      </w:pPr>
      <w:bookmarkStart w:id="0" w:name="OLE_LINK2"/>
      <w:bookmarkStart w:id="1" w:name="OLE_LINK3"/>
      <w:bookmarkStart w:id="2" w:name="OLE_LINK1"/>
      <w:r w:rsidRPr="001F3166">
        <w:rPr>
          <w:rFonts w:cs="Arial"/>
          <w:bCs/>
          <w:noProof w:val="0"/>
          <w:sz w:val="24"/>
          <w:szCs w:val="24"/>
          <w:lang w:val="de-DE"/>
        </w:rPr>
        <w:t xml:space="preserve">3GPP TSG RAN WG1 </w:t>
      </w:r>
      <w:r>
        <w:rPr>
          <w:rFonts w:cs="Arial"/>
          <w:bCs/>
          <w:noProof w:val="0"/>
          <w:sz w:val="24"/>
          <w:szCs w:val="24"/>
          <w:lang w:val="de-DE"/>
        </w:rPr>
        <w:t>AH#1901</w:t>
      </w:r>
      <w:r w:rsidRPr="001F3166">
        <w:rPr>
          <w:b w:val="0"/>
          <w:noProof w:val="0"/>
          <w:sz w:val="24"/>
          <w:szCs w:val="24"/>
          <w:lang w:val="de-DE"/>
        </w:rPr>
        <w:tab/>
        <w:t xml:space="preserve">        </w:t>
      </w:r>
      <w:r w:rsidRPr="001F3166">
        <w:rPr>
          <w:b w:val="0"/>
          <w:noProof w:val="0"/>
          <w:sz w:val="24"/>
          <w:szCs w:val="24"/>
          <w:lang w:val="de-DE"/>
        </w:rPr>
        <w:tab/>
      </w:r>
      <w:r w:rsidRPr="001F3166">
        <w:rPr>
          <w:b w:val="0"/>
          <w:noProof w:val="0"/>
          <w:sz w:val="24"/>
          <w:szCs w:val="24"/>
          <w:lang w:val="de-DE"/>
        </w:rPr>
        <w:tab/>
        <w:t xml:space="preserve">             </w:t>
      </w:r>
      <w:r w:rsidRPr="00A10E3F">
        <w:rPr>
          <w:noProof w:val="0"/>
          <w:sz w:val="24"/>
          <w:szCs w:val="24"/>
          <w:lang w:val="de-DE"/>
        </w:rPr>
        <w:t>R1-1</w:t>
      </w:r>
      <w:r>
        <w:rPr>
          <w:rFonts w:eastAsia="Malgun Gothic"/>
          <w:noProof w:val="0"/>
          <w:sz w:val="24"/>
          <w:szCs w:val="24"/>
          <w:lang w:val="de-DE" w:eastAsia="ko-KR"/>
        </w:rPr>
        <w:t>90</w:t>
      </w:r>
      <w:r w:rsidR="00C023BA">
        <w:rPr>
          <w:rFonts w:eastAsia="Malgun Gothic"/>
          <w:noProof w:val="0"/>
          <w:sz w:val="24"/>
          <w:szCs w:val="24"/>
          <w:lang w:val="de-DE" w:eastAsia="ko-KR"/>
        </w:rPr>
        <w:t>1066</w:t>
      </w:r>
    </w:p>
    <w:bookmarkEnd w:id="0"/>
    <w:bookmarkEnd w:id="1"/>
    <w:p w:rsidR="002E7C85" w:rsidRPr="0090404B" w:rsidRDefault="00F76ECF" w:rsidP="00F76ECF">
      <w:pPr>
        <w:pStyle w:val="Header"/>
        <w:spacing w:after="240"/>
        <w:rPr>
          <w:noProof w:val="0"/>
          <w:sz w:val="24"/>
          <w:szCs w:val="24"/>
          <w:lang w:val="en-US"/>
        </w:rPr>
      </w:pPr>
      <w:r>
        <w:rPr>
          <w:rFonts w:cs="Arial"/>
          <w:bCs/>
          <w:sz w:val="24"/>
          <w:szCs w:val="24"/>
          <w:lang w:eastAsia="ja-JP"/>
        </w:rPr>
        <w:t>Taipei</w:t>
      </w:r>
      <w:r>
        <w:rPr>
          <w:rFonts w:cs="Arial"/>
          <w:bCs/>
          <w:sz w:val="24"/>
          <w:szCs w:val="24"/>
        </w:rPr>
        <w:t>, Taiwan, January 21</w:t>
      </w:r>
      <w:r>
        <w:rPr>
          <w:rFonts w:ascii="Arial Unicode MS" w:eastAsia="Arial Unicode MS" w:hAnsi="Arial Unicode MS" w:cs="Arial Unicode MS"/>
          <w:bCs/>
          <w:sz w:val="24"/>
          <w:szCs w:val="24"/>
          <w:vertAlign w:val="superscript"/>
          <w:lang w:eastAsia="ko-KR"/>
        </w:rPr>
        <w:t>st</w:t>
      </w:r>
      <w:r>
        <w:rPr>
          <w:rFonts w:ascii="Arial Unicode MS" w:eastAsia="Arial Unicode MS" w:hAnsi="Arial Unicode MS" w:cs="Arial Unicode MS"/>
          <w:bCs/>
          <w:sz w:val="24"/>
          <w:szCs w:val="24"/>
          <w:lang w:eastAsia="ko-KR"/>
        </w:rPr>
        <w:t xml:space="preserve"> </w:t>
      </w:r>
      <w:r>
        <w:rPr>
          <w:rFonts w:cs="Arial"/>
          <w:bCs/>
          <w:sz w:val="24"/>
          <w:szCs w:val="24"/>
        </w:rPr>
        <w:t>– 25</w:t>
      </w:r>
      <w:r w:rsidRPr="009531D4">
        <w:rPr>
          <w:rFonts w:cs="Arial"/>
          <w:bCs/>
          <w:sz w:val="24"/>
          <w:szCs w:val="24"/>
          <w:vertAlign w:val="superscript"/>
        </w:rPr>
        <w:t>th</w:t>
      </w:r>
      <w:r>
        <w:rPr>
          <w:rFonts w:cs="Arial"/>
          <w:bCs/>
          <w:sz w:val="24"/>
          <w:szCs w:val="24"/>
        </w:rPr>
        <w:t>, 2019</w:t>
      </w:r>
    </w:p>
    <w:p w:rsidR="005104E8" w:rsidRPr="001F3166" w:rsidRDefault="00B2133C" w:rsidP="00B2133C">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3" w:name="Source"/>
      <w:bookmarkEnd w:id="3"/>
      <w:r w:rsidR="00D62338">
        <w:rPr>
          <w:rFonts w:ascii="Arial" w:eastAsia="Malgun Gothic" w:hAnsi="Arial"/>
          <w:sz w:val="24"/>
          <w:szCs w:val="24"/>
          <w:lang w:eastAsia="ko-KR"/>
        </w:rPr>
        <w:t>7</w:t>
      </w:r>
      <w:r w:rsidR="00276D88">
        <w:rPr>
          <w:rFonts w:ascii="Arial" w:eastAsia="Malgun Gothic" w:hAnsi="Arial"/>
          <w:sz w:val="24"/>
          <w:szCs w:val="24"/>
          <w:lang w:eastAsia="ko-KR"/>
        </w:rPr>
        <w:t>.</w:t>
      </w:r>
      <w:r w:rsidR="00AC597B">
        <w:rPr>
          <w:rFonts w:ascii="Arial" w:eastAsia="Malgun Gothic" w:hAnsi="Arial"/>
          <w:sz w:val="24"/>
          <w:szCs w:val="24"/>
          <w:lang w:eastAsia="ko-KR"/>
        </w:rPr>
        <w:t>2.6.1</w:t>
      </w:r>
      <w:r w:rsidR="00550763">
        <w:rPr>
          <w:rFonts w:ascii="Arial" w:eastAsia="Malgun Gothic" w:hAnsi="Arial"/>
          <w:sz w:val="24"/>
          <w:szCs w:val="24"/>
          <w:lang w:eastAsia="ko-KR"/>
        </w:rPr>
        <w:t>.1</w:t>
      </w:r>
    </w:p>
    <w:p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bookmarkStart w:id="4" w:name="_GoBack"/>
      <w:bookmarkEnd w:id="4"/>
    </w:p>
    <w:bookmarkEnd w:id="2"/>
    <w:p w:rsidR="00ED5B80" w:rsidRPr="0061302B" w:rsidRDefault="00B722E2" w:rsidP="007F2520">
      <w:pPr>
        <w:spacing w:after="120"/>
        <w:rPr>
          <w:rFonts w:ascii="Arial" w:hAnsi="Arial" w:cs="Arial"/>
          <w:sz w:val="24"/>
          <w:szCs w:val="24"/>
        </w:rPr>
      </w:pPr>
      <w:r w:rsidRPr="0061302B">
        <w:rPr>
          <w:rFonts w:ascii="Arial" w:hAnsi="Arial" w:cs="Arial"/>
          <w:b/>
          <w:sz w:val="24"/>
          <w:szCs w:val="24"/>
        </w:rPr>
        <w:t>Title:</w:t>
      </w:r>
      <w:r w:rsidRPr="0061302B">
        <w:rPr>
          <w:rFonts w:ascii="Arial" w:hAnsi="Arial" w:cs="Arial"/>
          <w:sz w:val="24"/>
          <w:szCs w:val="24"/>
        </w:rPr>
        <w:t xml:space="preserve"> </w:t>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000665ED" w:rsidRPr="0061302B">
        <w:rPr>
          <w:rFonts w:ascii="Arial" w:hAnsi="Arial" w:cs="Arial"/>
          <w:sz w:val="24"/>
          <w:szCs w:val="24"/>
        </w:rPr>
        <w:t xml:space="preserve">    </w:t>
      </w:r>
      <w:r w:rsidR="00F76ECF">
        <w:rPr>
          <w:rFonts w:ascii="Arial" w:eastAsia="SimSun" w:hAnsi="Arial" w:cs="Arial"/>
          <w:sz w:val="24"/>
          <w:szCs w:val="24"/>
          <w:lang w:eastAsia="zh-CN"/>
        </w:rPr>
        <w:t>DL Control</w:t>
      </w:r>
      <w:r w:rsidR="00F76ECF">
        <w:rPr>
          <w:rFonts w:ascii="Arial" w:eastAsia="SimSun" w:hAnsi="Arial" w:cs="Arial" w:hint="eastAsia"/>
          <w:sz w:val="24"/>
          <w:szCs w:val="24"/>
          <w:lang w:eastAsia="zh-CN"/>
        </w:rPr>
        <w:t xml:space="preserve"> </w:t>
      </w:r>
      <w:r w:rsidR="00F76ECF">
        <w:rPr>
          <w:rFonts w:ascii="Arial" w:eastAsia="SimSun" w:hAnsi="Arial" w:cs="Arial"/>
          <w:sz w:val="24"/>
          <w:szCs w:val="24"/>
          <w:lang w:eastAsia="zh-CN"/>
        </w:rPr>
        <w:t>E</w:t>
      </w:r>
      <w:r w:rsidR="00CE086A">
        <w:rPr>
          <w:rFonts w:ascii="Arial" w:eastAsia="SimSun" w:hAnsi="Arial" w:cs="Arial" w:hint="eastAsia"/>
          <w:sz w:val="24"/>
          <w:szCs w:val="24"/>
          <w:lang w:eastAsia="zh-CN"/>
        </w:rPr>
        <w:t>nhancement</w:t>
      </w:r>
      <w:r w:rsidR="00ED4A64">
        <w:rPr>
          <w:rFonts w:ascii="Arial" w:eastAsia="SimSun" w:hAnsi="Arial" w:cs="Arial"/>
          <w:sz w:val="24"/>
          <w:szCs w:val="24"/>
          <w:lang w:eastAsia="zh-CN"/>
        </w:rPr>
        <w:t>s</w:t>
      </w:r>
      <w:r w:rsidR="007B5EA5">
        <w:rPr>
          <w:rFonts w:ascii="Arial" w:hAnsi="Arial" w:cs="Arial"/>
          <w:sz w:val="24"/>
          <w:szCs w:val="24"/>
        </w:rPr>
        <w:t xml:space="preserve"> for URLLC</w:t>
      </w:r>
    </w:p>
    <w:p w:rsidR="00843C05" w:rsidRPr="001F3166" w:rsidRDefault="00162A07" w:rsidP="00396339">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5" w:name="DocumentFor"/>
      <w:bookmarkEnd w:id="5"/>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p w:rsidR="00034300" w:rsidRPr="006A074A" w:rsidRDefault="00034300" w:rsidP="005D33FA">
      <w:pPr>
        <w:pStyle w:val="Heading1"/>
        <w:spacing w:before="360" w:after="60"/>
        <w:rPr>
          <w:lang w:val="en-US" w:eastAsia="ko-KR"/>
        </w:rPr>
      </w:pPr>
      <w:r w:rsidRPr="006A074A">
        <w:rPr>
          <w:lang w:val="en-US" w:eastAsia="ko-KR"/>
        </w:rPr>
        <w:t>Introduction</w:t>
      </w:r>
    </w:p>
    <w:p w:rsidR="005E01B7" w:rsidRPr="00BE613C" w:rsidRDefault="003B7C65" w:rsidP="005E01B7">
      <w:pPr>
        <w:spacing w:after="0"/>
        <w:ind w:right="3"/>
        <w:jc w:val="both"/>
        <w:rPr>
          <w:rFonts w:eastAsia="SimSun"/>
          <w:bCs/>
          <w:lang w:eastAsia="zh-CN"/>
        </w:rPr>
      </w:pPr>
      <w:r w:rsidRPr="00273103">
        <w:rPr>
          <w:bCs/>
        </w:rPr>
        <w:t xml:space="preserve">This contribution considers </w:t>
      </w:r>
      <w:r w:rsidR="006F3E71">
        <w:rPr>
          <w:rFonts w:eastAsia="SimSun"/>
          <w:bCs/>
          <w:lang w:eastAsia="zh-CN"/>
        </w:rPr>
        <w:t>DL control</w:t>
      </w:r>
      <w:r w:rsidR="00672C2D">
        <w:rPr>
          <w:rFonts w:eastAsia="SimSun"/>
          <w:bCs/>
          <w:lang w:eastAsia="zh-CN"/>
        </w:rPr>
        <w:t xml:space="preserve"> </w:t>
      </w:r>
      <w:r w:rsidR="00CE086A">
        <w:rPr>
          <w:rFonts w:eastAsia="SimSun" w:hint="eastAsia"/>
          <w:bCs/>
          <w:lang w:eastAsia="zh-CN"/>
        </w:rPr>
        <w:t>enhancement</w:t>
      </w:r>
      <w:r w:rsidR="00672C2D">
        <w:rPr>
          <w:rFonts w:eastAsia="SimSun"/>
          <w:bCs/>
          <w:lang w:eastAsia="zh-CN"/>
        </w:rPr>
        <w:t>s</w:t>
      </w:r>
      <w:r w:rsidR="00CE086A">
        <w:rPr>
          <w:rFonts w:eastAsia="SimSun" w:hint="eastAsia"/>
          <w:bCs/>
          <w:lang w:eastAsia="zh-CN"/>
        </w:rPr>
        <w:t xml:space="preserve"> for URLLC</w:t>
      </w:r>
      <w:r w:rsidR="00B53496">
        <w:rPr>
          <w:rFonts w:eastAsia="SimSun"/>
          <w:bCs/>
          <w:lang w:eastAsia="zh-CN"/>
        </w:rPr>
        <w:t xml:space="preserve"> </w:t>
      </w:r>
      <w:r w:rsidR="00CE086A">
        <w:rPr>
          <w:rFonts w:eastAsia="SimSun" w:hint="eastAsia"/>
          <w:bCs/>
          <w:lang w:eastAsia="zh-CN"/>
        </w:rPr>
        <w:t xml:space="preserve">according to the scope of </w:t>
      </w:r>
      <w:r w:rsidR="00672C2D">
        <w:rPr>
          <w:rFonts w:eastAsia="SimSun"/>
          <w:bCs/>
          <w:lang w:eastAsia="zh-CN"/>
        </w:rPr>
        <w:t xml:space="preserve">the </w:t>
      </w:r>
      <w:r w:rsidR="00CE086A">
        <w:rPr>
          <w:rFonts w:eastAsia="SimSun" w:hint="eastAsia"/>
          <w:bCs/>
          <w:lang w:eastAsia="zh-CN"/>
        </w:rPr>
        <w:t xml:space="preserve">URLLC SI </w:t>
      </w:r>
      <w:r w:rsidR="00CE086A">
        <w:rPr>
          <w:bCs/>
        </w:rPr>
        <w:t>[1]</w:t>
      </w:r>
      <w:r w:rsidR="00BE613C">
        <w:rPr>
          <w:rFonts w:eastAsia="SimSun"/>
          <w:bCs/>
          <w:lang w:eastAsia="zh-CN"/>
        </w:rPr>
        <w:t xml:space="preserve"> and it</w:t>
      </w:r>
      <w:r w:rsidR="005E01B7">
        <w:t xml:space="preserve"> </w:t>
      </w:r>
      <w:r w:rsidR="00B53496">
        <w:t>is an update to [2]</w:t>
      </w:r>
      <w:r w:rsidR="00BE613C">
        <w:t>. F</w:t>
      </w:r>
      <w:r w:rsidR="00477008">
        <w:t xml:space="preserve">or brevity, the </w:t>
      </w:r>
      <w:r w:rsidR="005A4802">
        <w:t xml:space="preserve">analysis from [2] is condensed and the performance results </w:t>
      </w:r>
      <w:proofErr w:type="gramStart"/>
      <w:r w:rsidR="005A4802">
        <w:t>are not repeated</w:t>
      </w:r>
      <w:proofErr w:type="gramEnd"/>
      <w:r w:rsidR="00477008">
        <w:t>.</w:t>
      </w:r>
    </w:p>
    <w:p w:rsidR="00477008" w:rsidRDefault="00477008" w:rsidP="005E01B7">
      <w:pPr>
        <w:spacing w:after="0"/>
        <w:ind w:right="3"/>
        <w:jc w:val="both"/>
      </w:pPr>
    </w:p>
    <w:p w:rsidR="005E01B7" w:rsidRDefault="005E01B7" w:rsidP="00E80098">
      <w:pPr>
        <w:spacing w:after="0"/>
        <w:ind w:right="3"/>
        <w:jc w:val="both"/>
      </w:pPr>
    </w:p>
    <w:p w:rsidR="00CE086A" w:rsidRPr="00CE086A" w:rsidRDefault="00CE086A" w:rsidP="00FB220B">
      <w:pPr>
        <w:pStyle w:val="Heading1"/>
        <w:spacing w:before="0" w:after="60"/>
        <w:rPr>
          <w:szCs w:val="36"/>
          <w:lang w:val="en-US"/>
        </w:rPr>
      </w:pPr>
      <w:r>
        <w:rPr>
          <w:rFonts w:eastAsia="SimSun" w:hint="eastAsia"/>
          <w:szCs w:val="36"/>
          <w:lang w:val="en-US" w:eastAsia="zh-CN"/>
        </w:rPr>
        <w:t>PDCCH for URLLC</w:t>
      </w:r>
    </w:p>
    <w:p w:rsidR="00FB220B" w:rsidRPr="00A54601" w:rsidRDefault="007B5EA5" w:rsidP="00CE086A">
      <w:pPr>
        <w:pStyle w:val="Heading2"/>
      </w:pPr>
      <w:r>
        <w:t>UE Capability for PDCCH monitoring</w:t>
      </w:r>
      <w:r w:rsidR="009441B4">
        <w:t xml:space="preserve"> </w:t>
      </w:r>
    </w:p>
    <w:p w:rsidR="00D75FA8" w:rsidRDefault="00477008" w:rsidP="001906DC">
      <w:pPr>
        <w:spacing w:after="0"/>
        <w:jc w:val="both"/>
        <w:rPr>
          <w:rFonts w:cs="Arial"/>
          <w:kern w:val="2"/>
          <w:lang w:eastAsia="ja-JP"/>
        </w:rPr>
      </w:pPr>
      <w:r>
        <w:rPr>
          <w:rFonts w:cs="Arial"/>
          <w:kern w:val="2"/>
          <w:lang w:eastAsia="ja-JP"/>
        </w:rPr>
        <w:t>Based on the analysis in [2], there is no need to increase the Rel-15 maximum number of PDCCH candidates [3] that a Rel-16 URLLC UE is required to monitor per slot</w:t>
      </w:r>
      <w:r w:rsidR="001906DC">
        <w:rPr>
          <w:rFonts w:cs="Arial"/>
          <w:kern w:val="2"/>
          <w:lang w:eastAsia="ja-JP"/>
        </w:rPr>
        <w:t xml:space="preserve"> particularly scheduling multiple UEs in a same CORESET of a same BWP at a same PDCCH monitoring instance </w:t>
      </w:r>
      <w:proofErr w:type="gramStart"/>
      <w:r w:rsidR="001906DC">
        <w:rPr>
          <w:rFonts w:cs="Arial"/>
          <w:kern w:val="2"/>
          <w:lang w:eastAsia="ja-JP"/>
        </w:rPr>
        <w:t>is expected</w:t>
      </w:r>
      <w:proofErr w:type="gramEnd"/>
      <w:r w:rsidR="001906DC">
        <w:rPr>
          <w:rFonts w:cs="Arial"/>
          <w:kern w:val="2"/>
          <w:lang w:eastAsia="ja-JP"/>
        </w:rPr>
        <w:t xml:space="preserve"> to be a highly infrequent event. </w:t>
      </w:r>
      <w:proofErr w:type="gramStart"/>
      <w:r w:rsidR="001906DC">
        <w:rPr>
          <w:rFonts w:cs="Arial"/>
          <w:kern w:val="2"/>
          <w:lang w:eastAsia="ja-JP"/>
        </w:rPr>
        <w:t>Also</w:t>
      </w:r>
      <w:proofErr w:type="gramEnd"/>
      <w:r w:rsidR="001906DC">
        <w:rPr>
          <w:rFonts w:cs="Arial"/>
          <w:kern w:val="2"/>
          <w:lang w:eastAsia="ja-JP"/>
        </w:rPr>
        <w:t xml:space="preserve">, in such cases, the corresponding resource availability for PDSCH receptions or PUSCH transmissions and not the number of PDCCH candidates is likely to be the limiting factor. For UEs that support only URLLC services, it </w:t>
      </w:r>
      <w:proofErr w:type="gramStart"/>
      <w:r w:rsidR="001906DC">
        <w:rPr>
          <w:rFonts w:cs="Arial"/>
          <w:kern w:val="2"/>
          <w:lang w:eastAsia="ja-JP"/>
        </w:rPr>
        <w:t>can be considered</w:t>
      </w:r>
      <w:proofErr w:type="gramEnd"/>
      <w:r w:rsidR="001906DC">
        <w:rPr>
          <w:rFonts w:cs="Arial"/>
          <w:kern w:val="2"/>
          <w:lang w:eastAsia="ja-JP"/>
        </w:rPr>
        <w:t xml:space="preserve"> to reduce the maximum number of PDCCH candidates per slot that the UE is requ</w:t>
      </w:r>
      <w:r w:rsidR="00DA73DD">
        <w:rPr>
          <w:rFonts w:cs="Arial"/>
          <w:kern w:val="2"/>
          <w:lang w:eastAsia="ja-JP"/>
        </w:rPr>
        <w:t xml:space="preserve">ired to monitor. For UEs that support both URLLC and </w:t>
      </w:r>
      <w:proofErr w:type="spellStart"/>
      <w:r w:rsidR="00DA73DD">
        <w:rPr>
          <w:rFonts w:cs="Arial"/>
          <w:kern w:val="2"/>
          <w:lang w:eastAsia="ja-JP"/>
        </w:rPr>
        <w:t>eMBB</w:t>
      </w:r>
      <w:proofErr w:type="spellEnd"/>
      <w:r w:rsidR="00DA73DD">
        <w:rPr>
          <w:rFonts w:cs="Arial"/>
          <w:kern w:val="2"/>
          <w:lang w:eastAsia="ja-JP"/>
        </w:rPr>
        <w:t xml:space="preserve"> services, whether or not to increase the maximum number of PDCCH candidates per slot and, if so, by how much can depend on the SCS and the DCI format used for URLLC (whether or not DCI format(s) for URLLC has same size as fallback DCI formats for </w:t>
      </w:r>
      <w:proofErr w:type="spellStart"/>
      <w:r w:rsidR="00DA73DD">
        <w:rPr>
          <w:rFonts w:cs="Arial"/>
          <w:kern w:val="2"/>
          <w:lang w:eastAsia="ja-JP"/>
        </w:rPr>
        <w:t>eMBB</w:t>
      </w:r>
      <w:proofErr w:type="spellEnd"/>
      <w:r w:rsidR="00DA73DD">
        <w:rPr>
          <w:rFonts w:cs="Arial"/>
          <w:kern w:val="2"/>
          <w:lang w:eastAsia="ja-JP"/>
        </w:rPr>
        <w:t xml:space="preserve">). For example, for SCS of 60 kHz or larger and for same DCI format size for URLLC as the fallback DCI format size for </w:t>
      </w:r>
      <w:proofErr w:type="spellStart"/>
      <w:r w:rsidR="00DA73DD">
        <w:rPr>
          <w:rFonts w:cs="Arial"/>
          <w:kern w:val="2"/>
          <w:lang w:eastAsia="ja-JP"/>
        </w:rPr>
        <w:t>eMBB</w:t>
      </w:r>
      <w:proofErr w:type="spellEnd"/>
      <w:r w:rsidR="00DA73DD">
        <w:rPr>
          <w:rFonts w:cs="Arial"/>
          <w:kern w:val="2"/>
          <w:lang w:eastAsia="ja-JP"/>
        </w:rPr>
        <w:t xml:space="preserve">, there is no need to increase the maximum number of monitored PDCCH candidates per slot. </w:t>
      </w:r>
      <w:r w:rsidR="00482C2F">
        <w:rPr>
          <w:rFonts w:cs="Arial"/>
          <w:kern w:val="2"/>
          <w:lang w:eastAsia="ja-JP"/>
        </w:rPr>
        <w:t xml:space="preserve">For example, a larger </w:t>
      </w:r>
      <w:proofErr w:type="gramStart"/>
      <w:r w:rsidR="00482C2F">
        <w:rPr>
          <w:rFonts w:cs="Arial"/>
          <w:kern w:val="2"/>
          <w:lang w:eastAsia="ja-JP"/>
        </w:rPr>
        <w:t>%</w:t>
      </w:r>
      <w:proofErr w:type="gramEnd"/>
      <w:r w:rsidR="00482C2F">
        <w:rPr>
          <w:rFonts w:cs="Arial"/>
          <w:kern w:val="2"/>
          <w:lang w:eastAsia="ja-JP"/>
        </w:rPr>
        <w:t xml:space="preserve"> increase can be tolerates for the smaller SCS. If there is any increase in the number of PDCCH candidates, it </w:t>
      </w:r>
      <w:proofErr w:type="gramStart"/>
      <w:r w:rsidR="00482C2F">
        <w:rPr>
          <w:rFonts w:cs="Arial"/>
          <w:kern w:val="2"/>
          <w:lang w:eastAsia="ja-JP"/>
        </w:rPr>
        <w:t>should be uniformly distributed</w:t>
      </w:r>
      <w:proofErr w:type="gramEnd"/>
      <w:r w:rsidR="00482C2F">
        <w:rPr>
          <w:rFonts w:cs="Arial"/>
          <w:kern w:val="2"/>
          <w:lang w:eastAsia="ja-JP"/>
        </w:rPr>
        <w:t xml:space="preserve"> across the slot. </w:t>
      </w:r>
    </w:p>
    <w:p w:rsidR="001906DC" w:rsidRPr="001906DC" w:rsidRDefault="001906DC" w:rsidP="001906DC">
      <w:pPr>
        <w:spacing w:after="0"/>
        <w:jc w:val="both"/>
        <w:rPr>
          <w:rFonts w:cs="Arial"/>
          <w:kern w:val="2"/>
          <w:lang w:eastAsia="ja-JP"/>
        </w:rPr>
      </w:pPr>
    </w:p>
    <w:p w:rsidR="000C7E15" w:rsidRDefault="00D75FA8" w:rsidP="000C7E15">
      <w:pPr>
        <w:overflowPunct w:val="0"/>
        <w:autoSpaceDE w:val="0"/>
        <w:autoSpaceDN w:val="0"/>
        <w:adjustRightInd w:val="0"/>
        <w:spacing w:after="0"/>
        <w:jc w:val="both"/>
        <w:textAlignment w:val="baseline"/>
        <w:rPr>
          <w:rFonts w:cs="Arial"/>
          <w:kern w:val="2"/>
          <w:u w:val="single"/>
          <w:lang w:eastAsia="ja-JP"/>
        </w:rPr>
      </w:pPr>
      <w:r w:rsidRPr="008404A2">
        <w:rPr>
          <w:rFonts w:cs="Arial"/>
          <w:b/>
          <w:kern w:val="2"/>
          <w:u w:val="single"/>
          <w:lang w:eastAsia="ja-JP"/>
        </w:rPr>
        <w:t>Observation 1</w:t>
      </w:r>
      <w:r w:rsidRPr="008404A2">
        <w:rPr>
          <w:rFonts w:cs="Arial"/>
          <w:kern w:val="2"/>
          <w:u w:val="single"/>
          <w:lang w:eastAsia="ja-JP"/>
        </w:rPr>
        <w:t xml:space="preserve">: </w:t>
      </w:r>
      <w:r w:rsidR="00DA73DD">
        <w:rPr>
          <w:rFonts w:cs="Arial"/>
          <w:kern w:val="2"/>
          <w:u w:val="single"/>
          <w:lang w:eastAsia="ja-JP"/>
        </w:rPr>
        <w:t>Whether or not</w:t>
      </w:r>
      <w:r w:rsidR="000C7E15">
        <w:rPr>
          <w:rFonts w:cs="Arial"/>
          <w:kern w:val="2"/>
          <w:u w:val="single"/>
          <w:lang w:eastAsia="ja-JP"/>
        </w:rPr>
        <w:t xml:space="preserve"> </w:t>
      </w:r>
      <w:r w:rsidR="00DA73DD">
        <w:rPr>
          <w:rFonts w:cs="Arial"/>
          <w:kern w:val="2"/>
          <w:u w:val="single"/>
          <w:lang w:eastAsia="ja-JP"/>
        </w:rPr>
        <w:t xml:space="preserve">to increase </w:t>
      </w:r>
      <w:r>
        <w:rPr>
          <w:rFonts w:cs="Arial"/>
          <w:kern w:val="2"/>
          <w:u w:val="single"/>
          <w:lang w:eastAsia="ja-JP"/>
        </w:rPr>
        <w:t xml:space="preserve">the </w:t>
      </w:r>
      <w:r w:rsidR="000C7E15">
        <w:rPr>
          <w:rFonts w:cs="Arial"/>
          <w:kern w:val="2"/>
          <w:u w:val="single"/>
          <w:lang w:eastAsia="ja-JP"/>
        </w:rPr>
        <w:t xml:space="preserve">maximum </w:t>
      </w:r>
      <w:r>
        <w:rPr>
          <w:rFonts w:cs="Arial"/>
          <w:kern w:val="2"/>
          <w:u w:val="single"/>
          <w:lang w:eastAsia="ja-JP"/>
        </w:rPr>
        <w:t xml:space="preserve">number of monitored PDCCH candidates per slot </w:t>
      </w:r>
      <w:r w:rsidR="001906DC">
        <w:rPr>
          <w:rFonts w:cs="Arial"/>
          <w:kern w:val="2"/>
          <w:u w:val="single"/>
          <w:lang w:eastAsia="ja-JP"/>
        </w:rPr>
        <w:t xml:space="preserve">for </w:t>
      </w:r>
      <w:r w:rsidR="00DA73DD">
        <w:rPr>
          <w:rFonts w:cs="Arial"/>
          <w:kern w:val="2"/>
          <w:u w:val="single"/>
          <w:lang w:eastAsia="ja-JP"/>
        </w:rPr>
        <w:t xml:space="preserve">UEs supporting both </w:t>
      </w:r>
      <w:proofErr w:type="spellStart"/>
      <w:r w:rsidR="00DA73DD">
        <w:rPr>
          <w:rFonts w:cs="Arial"/>
          <w:kern w:val="2"/>
          <w:u w:val="single"/>
          <w:lang w:eastAsia="ja-JP"/>
        </w:rPr>
        <w:t>eMBB</w:t>
      </w:r>
      <w:proofErr w:type="spellEnd"/>
      <w:r w:rsidR="00DA73DD">
        <w:rPr>
          <w:rFonts w:cs="Arial"/>
          <w:kern w:val="2"/>
          <w:u w:val="single"/>
          <w:lang w:eastAsia="ja-JP"/>
        </w:rPr>
        <w:t xml:space="preserve"> </w:t>
      </w:r>
      <w:r w:rsidR="00482C2F">
        <w:rPr>
          <w:rFonts w:cs="Arial"/>
          <w:kern w:val="2"/>
          <w:u w:val="single"/>
          <w:lang w:eastAsia="ja-JP"/>
        </w:rPr>
        <w:t>and URLLC services in a slot should be determined based on</w:t>
      </w:r>
      <w:r w:rsidR="00DA73DD">
        <w:rPr>
          <w:rFonts w:cs="Arial"/>
          <w:kern w:val="2"/>
          <w:u w:val="single"/>
          <w:lang w:eastAsia="ja-JP"/>
        </w:rPr>
        <w:t xml:space="preserve"> the DCI format size for URLLC services and </w:t>
      </w:r>
      <w:r w:rsidR="00482C2F">
        <w:rPr>
          <w:rFonts w:cs="Arial"/>
          <w:kern w:val="2"/>
          <w:u w:val="single"/>
          <w:lang w:eastAsia="ja-JP"/>
        </w:rPr>
        <w:t>should depend</w:t>
      </w:r>
      <w:r w:rsidR="00DA73DD">
        <w:rPr>
          <w:rFonts w:cs="Arial"/>
          <w:kern w:val="2"/>
          <w:u w:val="single"/>
          <w:lang w:eastAsia="ja-JP"/>
        </w:rPr>
        <w:t xml:space="preserve"> on the SCS.</w:t>
      </w:r>
      <w:r w:rsidR="00A6752E">
        <w:rPr>
          <w:rFonts w:cs="Arial"/>
          <w:kern w:val="2"/>
          <w:u w:val="single"/>
          <w:lang w:eastAsia="ja-JP"/>
        </w:rPr>
        <w:t xml:space="preserve"> </w:t>
      </w:r>
    </w:p>
    <w:p w:rsidR="001906DC" w:rsidRPr="000C7E15" w:rsidRDefault="001906DC" w:rsidP="000C7E15">
      <w:pPr>
        <w:overflowPunct w:val="0"/>
        <w:autoSpaceDE w:val="0"/>
        <w:autoSpaceDN w:val="0"/>
        <w:adjustRightInd w:val="0"/>
        <w:spacing w:after="0"/>
        <w:jc w:val="both"/>
        <w:textAlignment w:val="baseline"/>
        <w:rPr>
          <w:rFonts w:cs="Arial"/>
          <w:kern w:val="2"/>
          <w:u w:val="single"/>
          <w:lang w:eastAsia="ja-JP"/>
        </w:rPr>
      </w:pPr>
    </w:p>
    <w:p w:rsidR="000C7E15" w:rsidRPr="00A6752E" w:rsidRDefault="00A6752E" w:rsidP="000C7E15">
      <w:pPr>
        <w:overflowPunct w:val="0"/>
        <w:autoSpaceDE w:val="0"/>
        <w:autoSpaceDN w:val="0"/>
        <w:adjustRightInd w:val="0"/>
        <w:spacing w:after="0"/>
        <w:jc w:val="both"/>
        <w:textAlignment w:val="baseline"/>
        <w:rPr>
          <w:rFonts w:cs="Arial"/>
          <w:b/>
          <w:kern w:val="2"/>
          <w:u w:val="single"/>
          <w:lang w:eastAsia="ja-JP"/>
        </w:rPr>
      </w:pPr>
      <w:r w:rsidRPr="00A6752E">
        <w:rPr>
          <w:rFonts w:cs="Arial"/>
          <w:b/>
          <w:kern w:val="2"/>
          <w:u w:val="single"/>
          <w:lang w:eastAsia="ja-JP"/>
        </w:rPr>
        <w:t>Proposal 1</w:t>
      </w:r>
      <w:r w:rsidR="000C7E15" w:rsidRPr="00A6752E">
        <w:rPr>
          <w:rFonts w:cs="Arial"/>
          <w:b/>
          <w:kern w:val="2"/>
          <w:u w:val="single"/>
          <w:lang w:eastAsia="ja-JP"/>
        </w:rPr>
        <w:t xml:space="preserve">: Consider reducing the maximum number of monitored PDCCH candidates per slot for a UE supporting </w:t>
      </w:r>
      <w:r w:rsidR="007810D4">
        <w:rPr>
          <w:rFonts w:cs="Arial"/>
          <w:b/>
          <w:kern w:val="2"/>
          <w:u w:val="single"/>
          <w:lang w:eastAsia="ja-JP"/>
        </w:rPr>
        <w:t xml:space="preserve">only </w:t>
      </w:r>
      <w:r w:rsidR="000C7E15" w:rsidRPr="00A6752E">
        <w:rPr>
          <w:rFonts w:cs="Arial"/>
          <w:b/>
          <w:kern w:val="2"/>
          <w:u w:val="single"/>
          <w:lang w:eastAsia="ja-JP"/>
        </w:rPr>
        <w:t xml:space="preserve">Rel-16 URLLC services relative to a Rel-15 UE. </w:t>
      </w:r>
    </w:p>
    <w:p w:rsidR="00A6752E" w:rsidRDefault="00A6752E" w:rsidP="00ED6A0D">
      <w:pPr>
        <w:spacing w:after="0"/>
        <w:jc w:val="both"/>
      </w:pPr>
    </w:p>
    <w:p w:rsidR="00CD2C91" w:rsidRDefault="002E4742" w:rsidP="00ED6A0D">
      <w:pPr>
        <w:spacing w:after="0"/>
        <w:jc w:val="both"/>
      </w:pPr>
      <w:r>
        <w:t xml:space="preserve">The </w:t>
      </w:r>
      <w:r w:rsidR="009B0CB5">
        <w:t xml:space="preserve">maximum </w:t>
      </w:r>
      <w:r>
        <w:t xml:space="preserve">number of non-overlapping CCEs </w:t>
      </w:r>
      <w:r w:rsidR="009B0CB5">
        <w:t xml:space="preserve">in Rel-15 </w:t>
      </w:r>
      <w:r>
        <w:t xml:space="preserve">is a more difficult limit </w:t>
      </w:r>
      <w:r w:rsidR="009B0CB5">
        <w:t>to maintain</w:t>
      </w:r>
      <w:r>
        <w:t xml:space="preserve">. </w:t>
      </w:r>
      <w:r w:rsidR="007810D4">
        <w:t>Even so</w:t>
      </w:r>
      <w:r w:rsidR="004C0457">
        <w:t>, for 60 k</w:t>
      </w:r>
      <w:r>
        <w:t xml:space="preserve">Hz SCS </w:t>
      </w:r>
      <w:r w:rsidR="00F20DB7">
        <w:t>(</w:t>
      </w:r>
      <w:r w:rsidR="004C0457">
        <w:t>and 120 k</w:t>
      </w:r>
      <w:r>
        <w:t>Hz</w:t>
      </w:r>
      <w:r w:rsidR="00F20DB7">
        <w:t xml:space="preserve"> SCS)</w:t>
      </w:r>
      <w:r w:rsidR="00CC714C">
        <w:t xml:space="preserve">, slot-based scheduling suffices to meet the latency requirements and the </w:t>
      </w:r>
      <w:r w:rsidR="00310C55">
        <w:t xml:space="preserve">Rel-15 maximum </w:t>
      </w:r>
      <w:r w:rsidR="00CC714C">
        <w:t xml:space="preserve">number of non-overlapping CCEs </w:t>
      </w:r>
      <w:r w:rsidR="00310C55">
        <w:t xml:space="preserve">per slot </w:t>
      </w:r>
      <w:r w:rsidR="007810D4">
        <w:t>is</w:t>
      </w:r>
      <w:r w:rsidR="00CC714C">
        <w:t xml:space="preserve"> sufficient</w:t>
      </w:r>
      <w:r w:rsidR="00F20DB7">
        <w:t>.</w:t>
      </w:r>
      <w:r w:rsidR="00310C55">
        <w:t xml:space="preserve"> For 30 KHz SCS, half-slot based scheduling suffices to meet the latency requirements given the reduced number of PDCCH candidates that a UE needs to support due to the reduced number of DCI formats and number of scheduled UEs per PDCCH slot relative to MBB</w:t>
      </w:r>
      <w:r w:rsidR="009C5C1C">
        <w:t>, and the Rel-15 maximum number of non-overlapping CCEs per slot is sufficient. If the UE also supports MBB services, scheduling of MBB services occurs at the beginning of a slot.</w:t>
      </w:r>
    </w:p>
    <w:p w:rsidR="008624AC" w:rsidRDefault="008624AC" w:rsidP="00ED6A0D">
      <w:pPr>
        <w:spacing w:after="0"/>
        <w:jc w:val="both"/>
      </w:pPr>
    </w:p>
    <w:p w:rsidR="008624AC" w:rsidRDefault="008624AC" w:rsidP="008624AC">
      <w:pPr>
        <w:overflowPunct w:val="0"/>
        <w:autoSpaceDE w:val="0"/>
        <w:autoSpaceDN w:val="0"/>
        <w:adjustRightInd w:val="0"/>
        <w:spacing w:after="0"/>
        <w:jc w:val="both"/>
        <w:textAlignment w:val="baseline"/>
        <w:rPr>
          <w:rFonts w:cs="Arial"/>
          <w:kern w:val="2"/>
          <w:u w:val="single"/>
          <w:lang w:eastAsia="ja-JP"/>
        </w:rPr>
      </w:pPr>
      <w:r w:rsidRPr="008404A2">
        <w:rPr>
          <w:rFonts w:cs="Arial"/>
          <w:b/>
          <w:kern w:val="2"/>
          <w:u w:val="single"/>
          <w:lang w:eastAsia="ja-JP"/>
        </w:rPr>
        <w:t xml:space="preserve">Observation </w:t>
      </w:r>
      <w:r w:rsidR="007810D4">
        <w:rPr>
          <w:rFonts w:cs="Arial"/>
          <w:b/>
          <w:kern w:val="2"/>
          <w:u w:val="single"/>
          <w:lang w:eastAsia="ja-JP"/>
        </w:rPr>
        <w:t>2</w:t>
      </w:r>
      <w:r w:rsidRPr="008404A2">
        <w:rPr>
          <w:rFonts w:cs="Arial"/>
          <w:kern w:val="2"/>
          <w:u w:val="single"/>
          <w:lang w:eastAsia="ja-JP"/>
        </w:rPr>
        <w:t xml:space="preserve">: </w:t>
      </w:r>
      <w:r>
        <w:rPr>
          <w:rFonts w:cs="Arial"/>
          <w:kern w:val="2"/>
          <w:u w:val="single"/>
          <w:lang w:eastAsia="ja-JP"/>
        </w:rPr>
        <w:t xml:space="preserve">The </w:t>
      </w:r>
      <w:r w:rsidR="00310C55">
        <w:rPr>
          <w:rFonts w:cs="Arial"/>
          <w:kern w:val="2"/>
          <w:u w:val="single"/>
          <w:lang w:eastAsia="ja-JP"/>
        </w:rPr>
        <w:t xml:space="preserve">Rel-15 maximum </w:t>
      </w:r>
      <w:r>
        <w:rPr>
          <w:rFonts w:cs="Arial"/>
          <w:kern w:val="2"/>
          <w:u w:val="single"/>
          <w:lang w:eastAsia="ja-JP"/>
        </w:rPr>
        <w:t xml:space="preserve">number of non-overlapping CCEs </w:t>
      </w:r>
      <w:r w:rsidR="00310C55">
        <w:rPr>
          <w:rFonts w:cs="Arial"/>
          <w:kern w:val="2"/>
          <w:u w:val="single"/>
          <w:lang w:eastAsia="ja-JP"/>
        </w:rPr>
        <w:t xml:space="preserve">per </w:t>
      </w:r>
      <w:r w:rsidR="00BD59CC">
        <w:rPr>
          <w:rFonts w:cs="Arial"/>
          <w:kern w:val="2"/>
          <w:u w:val="single"/>
          <w:lang w:eastAsia="ja-JP"/>
        </w:rPr>
        <w:t>slo</w:t>
      </w:r>
      <w:r w:rsidR="00482C2F">
        <w:rPr>
          <w:rFonts w:cs="Arial"/>
          <w:kern w:val="2"/>
          <w:u w:val="single"/>
          <w:lang w:eastAsia="ja-JP"/>
        </w:rPr>
        <w:t>t is sufficient for SCS above 30</w:t>
      </w:r>
      <w:r w:rsidR="00BD59CC">
        <w:rPr>
          <w:rFonts w:cs="Arial"/>
          <w:kern w:val="2"/>
          <w:u w:val="single"/>
          <w:lang w:eastAsia="ja-JP"/>
        </w:rPr>
        <w:t xml:space="preserve"> kHz</w:t>
      </w:r>
      <w:r>
        <w:rPr>
          <w:rFonts w:cs="Arial"/>
          <w:kern w:val="2"/>
          <w:u w:val="single"/>
          <w:lang w:eastAsia="ja-JP"/>
        </w:rPr>
        <w:t>.</w:t>
      </w:r>
      <w:r w:rsidR="00310C55">
        <w:rPr>
          <w:rFonts w:cs="Arial"/>
          <w:kern w:val="2"/>
          <w:u w:val="single"/>
          <w:lang w:eastAsia="ja-JP"/>
        </w:rPr>
        <w:t xml:space="preserve">  </w:t>
      </w:r>
    </w:p>
    <w:p w:rsidR="00CD2C91" w:rsidRDefault="00CD2C91" w:rsidP="00ED6A0D">
      <w:pPr>
        <w:spacing w:after="0"/>
        <w:jc w:val="both"/>
      </w:pPr>
    </w:p>
    <w:p w:rsidR="00EE4A3F" w:rsidRDefault="00E54B2F" w:rsidP="00ED6A0D">
      <w:pPr>
        <w:spacing w:after="0"/>
        <w:jc w:val="both"/>
      </w:pPr>
      <w:r>
        <w:t>T</w:t>
      </w:r>
      <w:r w:rsidR="00CC714C">
        <w:t xml:space="preserve">he most challenging setup </w:t>
      </w:r>
      <w:r w:rsidR="00EE4A3F">
        <w:t xml:space="preserve">for </w:t>
      </w:r>
      <w:r w:rsidR="00F20DB7">
        <w:t>Rel-16 URLLC is operation with</w:t>
      </w:r>
      <w:r w:rsidR="004C0457">
        <w:t xml:space="preserve"> 15 k</w:t>
      </w:r>
      <w:r w:rsidR="00CC714C">
        <w:t>Hz SCS</w:t>
      </w:r>
      <w:r w:rsidR="00EE4A3F">
        <w:t>. A first consideration is w</w:t>
      </w:r>
      <w:r w:rsidR="004C0457">
        <w:t>hether it is essential to</w:t>
      </w:r>
      <w:r w:rsidR="00EE4A3F">
        <w:t xml:space="preserve"> optimize/enhance </w:t>
      </w:r>
      <w:r w:rsidR="004C0457">
        <w:t>support for URLLC with 15 k</w:t>
      </w:r>
      <w:r w:rsidR="00EE4A3F">
        <w:t>Hz SCS</w:t>
      </w:r>
      <w:r w:rsidR="00BE12F1">
        <w:t xml:space="preserve"> given the difficulties in fulfilling latency requirements particularly for the UL</w:t>
      </w:r>
      <w:r w:rsidR="00EE4A3F">
        <w:t xml:space="preserve">. Additional requirements for operation </w:t>
      </w:r>
      <w:r w:rsidR="004C0457">
        <w:t>with 15 k</w:t>
      </w:r>
      <w:r w:rsidR="00EE4A3F">
        <w:t xml:space="preserve">Hz SCS would imply higher </w:t>
      </w:r>
      <w:r>
        <w:t xml:space="preserve">UE </w:t>
      </w:r>
      <w:r w:rsidR="00EE4A3F">
        <w:t xml:space="preserve">complexity </w:t>
      </w:r>
      <w:r>
        <w:t>and motivate</w:t>
      </w:r>
      <w:r w:rsidR="00EE4A3F">
        <w:t xml:space="preserve"> different categories for UEs support</w:t>
      </w:r>
      <w:r w:rsidR="00F20DB7">
        <w:t>ing MBB services and Rel-16 URLLC</w:t>
      </w:r>
      <w:r w:rsidR="008B590B">
        <w:t xml:space="preserve"> services and</w:t>
      </w:r>
      <w:r w:rsidR="00EE4A3F">
        <w:t xml:space="preserve"> for </w:t>
      </w:r>
      <w:r>
        <w:t>UEs</w:t>
      </w:r>
      <w:r w:rsidR="00F20DB7">
        <w:t xml:space="preserve"> supporting only MBB</w:t>
      </w:r>
      <w:r w:rsidR="00EE4A3F">
        <w:t xml:space="preserve"> services</w:t>
      </w:r>
      <w:r>
        <w:t xml:space="preserve"> or only URLLC services</w:t>
      </w:r>
      <w:r w:rsidR="00EE4A3F">
        <w:t>.</w:t>
      </w:r>
    </w:p>
    <w:p w:rsidR="00EE4A3F" w:rsidRDefault="00EE4A3F" w:rsidP="00ED6A0D">
      <w:pPr>
        <w:spacing w:after="0"/>
        <w:jc w:val="both"/>
      </w:pPr>
    </w:p>
    <w:p w:rsidR="00564836" w:rsidRDefault="000C2F45" w:rsidP="00ED6A0D">
      <w:pPr>
        <w:spacing w:after="0"/>
        <w:jc w:val="both"/>
      </w:pPr>
      <w:r>
        <w:t xml:space="preserve">A second consideration is whether an increase in the number </w:t>
      </w:r>
      <w:r w:rsidR="004C0457">
        <w:t>of non-overlapping CCEs is necessary</w:t>
      </w:r>
      <w:r>
        <w:t xml:space="preserve"> </w:t>
      </w:r>
      <w:r w:rsidR="00F20DB7">
        <w:t>to support Rel-16 URLLC</w:t>
      </w:r>
      <w:r w:rsidR="004C0457">
        <w:t xml:space="preserve"> at 15 k</w:t>
      </w:r>
      <w:r w:rsidR="00310C55">
        <w:t>Hz</w:t>
      </w:r>
      <w:r w:rsidR="004C0457">
        <w:t xml:space="preserve"> </w:t>
      </w:r>
      <w:r>
        <w:t xml:space="preserve">or whether network implementation can do so </w:t>
      </w:r>
      <w:r w:rsidR="004C0457">
        <w:t>based on Rel-15 UE capabilities</w:t>
      </w:r>
      <w:r>
        <w:t xml:space="preserve">. </w:t>
      </w:r>
    </w:p>
    <w:p w:rsidR="00564836" w:rsidRDefault="00564836" w:rsidP="00ED6A0D">
      <w:pPr>
        <w:spacing w:after="0"/>
        <w:jc w:val="both"/>
      </w:pPr>
    </w:p>
    <w:p w:rsidR="00D237B1" w:rsidRDefault="00CD2C91" w:rsidP="00ED6A0D">
      <w:pPr>
        <w:spacing w:after="0"/>
        <w:jc w:val="both"/>
      </w:pPr>
      <w:r w:rsidRPr="00D52E89">
        <w:rPr>
          <w:b/>
        </w:rPr>
        <w:t xml:space="preserve">Figure </w:t>
      </w:r>
      <w:proofErr w:type="gramStart"/>
      <w:r w:rsidRPr="00D52E89">
        <w:rPr>
          <w:b/>
        </w:rPr>
        <w:t>1</w:t>
      </w:r>
      <w:proofErr w:type="gramEnd"/>
      <w:r w:rsidR="00BE12F1">
        <w:t xml:space="preserve"> shows a simple</w:t>
      </w:r>
      <w:r w:rsidR="000C2F45">
        <w:t xml:space="preserve"> </w:t>
      </w:r>
      <w:r>
        <w:t xml:space="preserve">configuration for PDCCH monitoring </w:t>
      </w:r>
      <w:r w:rsidR="00F20DB7">
        <w:t xml:space="preserve">occasions </w:t>
      </w:r>
      <w:r>
        <w:t>in a slot</w:t>
      </w:r>
      <w:r w:rsidR="000C2F45">
        <w:t xml:space="preserve"> for</w:t>
      </w:r>
      <w:r w:rsidR="00F20DB7">
        <w:t xml:space="preserve"> </w:t>
      </w:r>
      <w:r w:rsidR="004C0457">
        <w:t xml:space="preserve">15 </w:t>
      </w:r>
      <w:proofErr w:type="spellStart"/>
      <w:r w:rsidR="004C0457">
        <w:t>kHZ</w:t>
      </w:r>
      <w:proofErr w:type="spellEnd"/>
      <w:r w:rsidR="004C0457">
        <w:t xml:space="preserve"> SCS</w:t>
      </w:r>
      <w:r>
        <w:t>. The UE is configured one</w:t>
      </w:r>
      <w:r w:rsidR="00CC0AD0">
        <w:t xml:space="preserve"> CORESET </w:t>
      </w:r>
      <w:r w:rsidR="00E24BD6">
        <w:t>over</w:t>
      </w:r>
      <w:r w:rsidR="00CC0AD0">
        <w:t xml:space="preserve"> 48 RBs and 2 symbols</w:t>
      </w:r>
      <w:r w:rsidR="000C2F45">
        <w:t xml:space="preserve">. </w:t>
      </w:r>
      <w:r w:rsidR="00D237B1">
        <w:t>For the search space set</w:t>
      </w:r>
      <w:r w:rsidR="00E24BD6">
        <w:t>s</w:t>
      </w:r>
      <w:r w:rsidR="00D237B1">
        <w:t>, t</w:t>
      </w:r>
      <w:r>
        <w:t xml:space="preserve">he UE is configured </w:t>
      </w:r>
      <w:r w:rsidR="00D237B1">
        <w:t>a</w:t>
      </w:r>
      <w:r w:rsidR="000C2F45">
        <w:t xml:space="preserve"> monitoring </w:t>
      </w:r>
      <w:r w:rsidR="000C2F45">
        <w:lastRenderedPageBreak/>
        <w:t>pattern</w:t>
      </w:r>
      <w:r>
        <w:t xml:space="preserve"> every </w:t>
      </w:r>
      <w:proofErr w:type="gramStart"/>
      <w:r>
        <w:t>2</w:t>
      </w:r>
      <w:proofErr w:type="gramEnd"/>
      <w:r>
        <w:t xml:space="preserve"> symbols</w:t>
      </w:r>
      <w:r w:rsidR="000C2F45">
        <w:t xml:space="preserve"> within the slot for the CORESET</w:t>
      </w:r>
      <w:r w:rsidR="00CC0AD0">
        <w:t xml:space="preserve"> starting from the first symbol</w:t>
      </w:r>
      <w:r>
        <w:t xml:space="preserve">. </w:t>
      </w:r>
      <w:r w:rsidR="000D0E41">
        <w:t xml:space="preserve">With wideband RS (i.e. value of higher layer parameter </w:t>
      </w:r>
      <w:proofErr w:type="spellStart"/>
      <w:r w:rsidR="000D0E41" w:rsidRPr="000D0E41">
        <w:rPr>
          <w:i/>
        </w:rPr>
        <w:t>precoderGranularity</w:t>
      </w:r>
      <w:proofErr w:type="spellEnd"/>
      <w:r w:rsidR="000C2F45">
        <w:t xml:space="preserve"> =</w:t>
      </w:r>
      <w:r w:rsidR="000D0E41">
        <w:t xml:space="preserve"> </w:t>
      </w:r>
      <w:proofErr w:type="spellStart"/>
      <w:r w:rsidR="000D0E41" w:rsidRPr="00F35584">
        <w:t>allContiguousRBs</w:t>
      </w:r>
      <w:proofErr w:type="spellEnd"/>
      <w:r w:rsidR="000D0E41">
        <w:t>), t</w:t>
      </w:r>
      <w:r w:rsidR="00605C68">
        <w:t xml:space="preserve">he </w:t>
      </w:r>
      <w:r w:rsidR="00EA5D29">
        <w:t xml:space="preserve">UE </w:t>
      </w:r>
      <w:r w:rsidR="00D237B1">
        <w:t>can combine</w:t>
      </w:r>
      <w:r w:rsidR="004C0457">
        <w:t xml:space="preserve"> after descrambling</w:t>
      </w:r>
      <w:r w:rsidR="00D237B1">
        <w:t xml:space="preserve"> the DMRS</w:t>
      </w:r>
      <w:r w:rsidR="00124312">
        <w:t xml:space="preserve"> in the two symbols of the CORESET</w:t>
      </w:r>
      <w:r w:rsidR="00D237B1">
        <w:t xml:space="preserve"> before filtering in the frequency domain (single channel estimate) as the time variation over 2 adjacent symbols is negligible</w:t>
      </w:r>
      <w:r w:rsidR="00EA5D29">
        <w:t xml:space="preserve">. The </w:t>
      </w:r>
      <w:r w:rsidR="00605C68">
        <w:t>total number of non-overlapping CCEs i</w:t>
      </w:r>
      <w:r w:rsidR="00EA5D29">
        <w:t>s 56</w:t>
      </w:r>
      <w:r w:rsidR="00CC0AD0">
        <w:t xml:space="preserve"> (as in Rel-15). </w:t>
      </w:r>
    </w:p>
    <w:p w:rsidR="00D237B1" w:rsidRDefault="00D237B1" w:rsidP="00ED6A0D">
      <w:pPr>
        <w:spacing w:after="0"/>
        <w:jc w:val="both"/>
      </w:pPr>
    </w:p>
    <w:p w:rsidR="002E4742" w:rsidRDefault="00CC0AD0" w:rsidP="00ED6A0D">
      <w:pPr>
        <w:spacing w:after="0"/>
        <w:jc w:val="both"/>
      </w:pPr>
      <w:r>
        <w:t>The UE can have</w:t>
      </w:r>
      <w:r w:rsidR="005E01B7">
        <w:t>, for example,</w:t>
      </w:r>
      <w:r w:rsidR="00D237B1">
        <w:t xml:space="preserve"> {3</w:t>
      </w:r>
      <w:r w:rsidR="00EA5D29">
        <w:t xml:space="preserve">, 2, 1} PDCCH candidates with </w:t>
      </w:r>
      <w:r>
        <w:t xml:space="preserve">{4, 8, </w:t>
      </w:r>
      <w:r w:rsidR="00EA5D29">
        <w:t>16</w:t>
      </w:r>
      <w:r>
        <w:t>}</w:t>
      </w:r>
      <w:r w:rsidR="00EA5D29">
        <w:t xml:space="preserve"> CCEs every 2 symbols</w:t>
      </w:r>
      <w:r w:rsidR="00D237B1">
        <w:t xml:space="preserve"> which is sufficient both for link adaptation and for avoiding blocking </w:t>
      </w:r>
      <w:r w:rsidR="005C344B">
        <w:t>as different UEs can have different CORESETs. In the</w:t>
      </w:r>
      <w:r w:rsidR="00D237B1">
        <w:t xml:space="preserve"> event that a PDCCH </w:t>
      </w:r>
      <w:r w:rsidR="00564836">
        <w:t>transmission is blocked, the PDCCH</w:t>
      </w:r>
      <w:r w:rsidR="00D237B1">
        <w:t xml:space="preserve"> can be transmitted in the next </w:t>
      </w:r>
      <w:proofErr w:type="gramStart"/>
      <w:r w:rsidR="00D237B1">
        <w:t>2</w:t>
      </w:r>
      <w:proofErr w:type="gramEnd"/>
      <w:r w:rsidR="00D237B1">
        <w:t xml:space="preserve"> symbols without m</w:t>
      </w:r>
      <w:r w:rsidR="00564836">
        <w:t>aterial penalty in latency</w:t>
      </w:r>
      <w:r w:rsidR="00D237B1">
        <w:t xml:space="preserve">. Non-zero numbers of </w:t>
      </w:r>
      <w:r w:rsidR="004C0457">
        <w:t xml:space="preserve">PDCCH </w:t>
      </w:r>
      <w:r w:rsidR="00D237B1">
        <w:t xml:space="preserve">candidates for aggregation levels of </w:t>
      </w:r>
      <w:proofErr w:type="gramStart"/>
      <w:r w:rsidR="00D237B1">
        <w:t>1</w:t>
      </w:r>
      <w:proofErr w:type="gramEnd"/>
      <w:r w:rsidR="00D237B1">
        <w:t xml:space="preserve"> CCE or 2 CCEs can also be configured</w:t>
      </w:r>
      <w:r w:rsidR="00564836">
        <w:t xml:space="preserve"> (e.g. for UEs with relatively high SINR)</w:t>
      </w:r>
      <w:r w:rsidR="00EA5D29">
        <w:t>. PDCCH repetitions, if needed, can also be supported</w:t>
      </w:r>
      <w:r w:rsidR="00C825E1">
        <w:t xml:space="preserve"> or</w:t>
      </w:r>
      <w:r w:rsidR="006D09F4">
        <w:t>, alternatively,</w:t>
      </w:r>
      <w:r w:rsidR="00C825E1">
        <w:t xml:space="preserve"> a CORESET with longer duration, such as </w:t>
      </w:r>
      <w:proofErr w:type="gramStart"/>
      <w:r w:rsidR="00C825E1">
        <w:t>6</w:t>
      </w:r>
      <w:proofErr w:type="gramEnd"/>
      <w:r w:rsidR="00C825E1">
        <w:t xml:space="preserve"> symbols, together with larger CCE aggregation levels, suc</w:t>
      </w:r>
      <w:r w:rsidR="006D09F4">
        <w:t>h as 32 CCEs, can be introduced</w:t>
      </w:r>
      <w:r>
        <w:t>. Repetitions or additional CCE aggregation</w:t>
      </w:r>
      <w:r w:rsidR="004C0457">
        <w:t xml:space="preserve"> levels would result to a modest</w:t>
      </w:r>
      <w:r>
        <w:t xml:space="preserve"> </w:t>
      </w:r>
      <w:r w:rsidR="00564836">
        <w:t xml:space="preserve">(immaterial) </w:t>
      </w:r>
      <w:r>
        <w:t>increase in the number of PDCCH candidates and, more importantly, would not increase the number of non-overlapping CCEs.</w:t>
      </w:r>
      <w:r w:rsidR="00124312">
        <w:t xml:space="preserve"> </w:t>
      </w:r>
    </w:p>
    <w:p w:rsidR="00CD2C91" w:rsidRDefault="00CD2C91" w:rsidP="00ED6A0D">
      <w:pPr>
        <w:spacing w:after="0"/>
        <w:jc w:val="both"/>
      </w:pPr>
    </w:p>
    <w:p w:rsidR="00CD2C91" w:rsidRDefault="00823C23" w:rsidP="00CD2C91">
      <w:pPr>
        <w:spacing w:after="0"/>
        <w:jc w:val="center"/>
      </w:pPr>
      <w:r w:rsidRPr="00823C23">
        <w:rPr>
          <w:noProof/>
          <w:szCs w:val="22"/>
        </w:rPr>
      </w:r>
      <w:r w:rsidRPr="00823C23">
        <w:rPr>
          <w:noProof/>
          <w:szCs w:val="22"/>
        </w:rPr>
        <w:pict>
          <v:group id="Canvas 430" o:spid="_x0000_s1026" editas="canvas" style="width:176.25pt;height:80.65pt;mso-position-horizontal-relative:char;mso-position-vertical-relative:line" coordsize="22383,102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2383;height:10242;visibility:visible">
              <v:fill o:detectmouseclick="t"/>
              <v:path o:connecttype="none"/>
            </v:shape>
            <v:rect id="Rectangle 432" o:spid="_x0000_s1028" style="position:absolute;left:749;top:863;width:1486;height:593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" fillcolor="yellow"/>
            <v:rect id="Rectangle 433" o:spid="_x0000_s1029" style="position:absolute;left:2235;top:850;width:1486;height:593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" fillcolor="yellow"/>
            <v:rect id="Rectangle 434" o:spid="_x0000_s1030" style="position:absolute;left:3721;top:850;width:1486;height:593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" fillcolor="#00b0f0"/>
            <v:rect id="Rectangle 435" o:spid="_x0000_s1031" style="position:absolute;left:5207;top:850;width:1485;height:593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" fillcolor="#00b0f0"/>
            <v:rect id="Rectangle 436" o:spid="_x0000_s1032" style="position:absolute;left:6692;top:850;width:1486;height:593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" fillcolor="#92d050"/>
            <v:rect id="Rectangle 437" o:spid="_x0000_s1033" style="position:absolute;left:8178;top:850;width:1486;height:593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" fillcolor="#92d050"/>
            <v:rect id="Rectangle 438" o:spid="_x0000_s1034" style="position:absolute;left:9664;top:850;width:1486;height:593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" fillcolor="#ffc000"/>
            <v:rect id="Rectangle 439" o:spid="_x0000_s1035" style="position:absolute;left:11150;top:850;width:1486;height:593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" fillcolor="#ffc000"/>
            <v:rect id="Rectangle 440" o:spid="_x0000_s1036" style="position:absolute;left:12636;top:850;width:1486;height:593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" fillcolor="#c9c9c9"/>
            <v:rect id="Rectangle 441" o:spid="_x0000_s1037" style="position:absolute;left:14122;top:850;width:1486;height:593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" fillcolor="#c9c9c9"/>
            <v:rect id="Rectangle 442" o:spid="_x0000_s1038" style="position:absolute;left:15608;top:850;width:1486;height:593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" fillcolor="#c45911"/>
            <v:rect id="Rectangle 443" o:spid="_x0000_s1039" style="position:absolute;left:17094;top:850;width:1486;height:593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" fillcolor="#c45911"/>
            <v:rect id="Rectangle 444" o:spid="_x0000_s1040" style="position:absolute;left:18580;top:850;width:1486;height:593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" fillcolor="#9cc2e5"/>
            <v:rect id="Rectangle 445" o:spid="_x0000_s1041" style="position:absolute;left:20066;top:850;width:1485;height:593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" fillcolor="#9cc2e5"/>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446" o:spid="_x0000_s1042" type="#_x0000_t87" style="position:absolute;left:1656;top:5823;width:1099;height:3016;rotation:-9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"/>
            <v:rect id="Rectangle 3512" o:spid="_x0000_s1043" style="position:absolute;left:393;top:7912;width:6744;height:146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" filled="f" stroked="f">
              <v:textbox style="mso-fit-shape-to-text:t" inset="0,0,0,0">
                <w:txbxContent>
                  <w:p w:rsidR="00F62347" w:rsidRPr="008330B6" w:rsidRDefault="00F62347" w:rsidP="008330B6">
                    <w:pPr>
                      <w:spacing w:after="0"/>
                      <w:jc w:val="center"/>
                      <w:rPr>
                        <w:szCs w:val="24"/>
                      </w:rPr>
                    </w:pPr>
                    <w:r>
                      <w:rPr>
                        <w:color w:val="000000"/>
                        <w:szCs w:val="24"/>
                      </w:rPr>
                      <w:t>CORESET</w:t>
                    </w:r>
                  </w:p>
                </w:txbxContent>
              </v:textbox>
            </v:rect>
            <w10:wrap type="none"/>
            <w10:anchorlock/>
          </v:group>
        </w:pict>
      </w:r>
    </w:p>
    <w:p w:rsidR="00241156" w:rsidRPr="00D52E89" w:rsidRDefault="00590AFF" w:rsidP="0013012D">
      <w:pPr>
        <w:spacing w:after="0"/>
        <w:jc w:val="center"/>
      </w:pPr>
      <w:r w:rsidRPr="00D52E89">
        <w:rPr>
          <w:b/>
        </w:rPr>
        <w:t xml:space="preserve">Figure 1: </w:t>
      </w:r>
      <w:r w:rsidR="0013012D" w:rsidRPr="00D52E89">
        <w:t xml:space="preserve">PDCCH monitoring in a CORESET of 2 symbols and 48 PRBs every </w:t>
      </w:r>
      <w:proofErr w:type="gramStart"/>
      <w:r w:rsidR="0013012D" w:rsidRPr="00D52E89">
        <w:t>2</w:t>
      </w:r>
      <w:proofErr w:type="gramEnd"/>
      <w:r w:rsidR="0013012D" w:rsidRPr="00D52E89">
        <w:t xml:space="preserve"> symbols of a slot.</w:t>
      </w:r>
    </w:p>
    <w:p w:rsidR="001E567D" w:rsidRDefault="001E567D" w:rsidP="00241156">
      <w:pPr>
        <w:spacing w:after="0"/>
      </w:pPr>
    </w:p>
    <w:p w:rsidR="00CC0AD0" w:rsidRDefault="00CC0AD0" w:rsidP="00CC0AD0">
      <w:pPr>
        <w:overflowPunct w:val="0"/>
        <w:autoSpaceDE w:val="0"/>
        <w:autoSpaceDN w:val="0"/>
        <w:adjustRightInd w:val="0"/>
        <w:spacing w:after="0"/>
        <w:jc w:val="both"/>
        <w:textAlignment w:val="baseline"/>
        <w:rPr>
          <w:rFonts w:cs="Arial"/>
          <w:kern w:val="2"/>
          <w:u w:val="single"/>
          <w:lang w:eastAsia="ja-JP"/>
        </w:rPr>
      </w:pPr>
      <w:r w:rsidRPr="008404A2">
        <w:rPr>
          <w:rFonts w:cs="Arial"/>
          <w:b/>
          <w:kern w:val="2"/>
          <w:u w:val="single"/>
          <w:lang w:eastAsia="ja-JP"/>
        </w:rPr>
        <w:t xml:space="preserve">Observation </w:t>
      </w:r>
      <w:r w:rsidR="00D12FFD">
        <w:rPr>
          <w:rFonts w:cs="Arial"/>
          <w:b/>
          <w:kern w:val="2"/>
          <w:u w:val="single"/>
          <w:lang w:eastAsia="ja-JP"/>
        </w:rPr>
        <w:t>3</w:t>
      </w:r>
      <w:r w:rsidRPr="008404A2">
        <w:rPr>
          <w:rFonts w:cs="Arial"/>
          <w:kern w:val="2"/>
          <w:u w:val="single"/>
          <w:lang w:eastAsia="ja-JP"/>
        </w:rPr>
        <w:t xml:space="preserve">: </w:t>
      </w:r>
      <w:r>
        <w:rPr>
          <w:rFonts w:cs="Arial"/>
          <w:kern w:val="2"/>
          <w:u w:val="single"/>
          <w:lang w:eastAsia="ja-JP"/>
        </w:rPr>
        <w:t xml:space="preserve">Rel-15 UE </w:t>
      </w:r>
      <w:r w:rsidR="000C7E15">
        <w:rPr>
          <w:rFonts w:cs="Arial"/>
          <w:kern w:val="2"/>
          <w:u w:val="single"/>
          <w:lang w:eastAsia="ja-JP"/>
        </w:rPr>
        <w:t>capabili</w:t>
      </w:r>
      <w:r w:rsidR="003161CA">
        <w:rPr>
          <w:rFonts w:cs="Arial"/>
          <w:kern w:val="2"/>
          <w:u w:val="single"/>
          <w:lang w:eastAsia="ja-JP"/>
        </w:rPr>
        <w:t>ties</w:t>
      </w:r>
      <w:r w:rsidR="000C7E15">
        <w:rPr>
          <w:rFonts w:cs="Arial"/>
          <w:kern w:val="2"/>
          <w:u w:val="single"/>
          <w:lang w:eastAsia="ja-JP"/>
        </w:rPr>
        <w:t xml:space="preserve"> for</w:t>
      </w:r>
      <w:r>
        <w:rPr>
          <w:rFonts w:cs="Arial"/>
          <w:kern w:val="2"/>
          <w:u w:val="single"/>
          <w:lang w:eastAsia="ja-JP"/>
        </w:rPr>
        <w:t xml:space="preserve"> the </w:t>
      </w:r>
      <w:r w:rsidR="000C7E15">
        <w:rPr>
          <w:rFonts w:cs="Arial"/>
          <w:kern w:val="2"/>
          <w:u w:val="single"/>
          <w:lang w:eastAsia="ja-JP"/>
        </w:rPr>
        <w:t xml:space="preserve">maximum </w:t>
      </w:r>
      <w:r>
        <w:rPr>
          <w:rFonts w:cs="Arial"/>
          <w:kern w:val="2"/>
          <w:u w:val="single"/>
          <w:lang w:eastAsia="ja-JP"/>
        </w:rPr>
        <w:t xml:space="preserve">number of non-overlapping CCEs </w:t>
      </w:r>
      <w:r w:rsidR="000C7E15">
        <w:rPr>
          <w:rFonts w:cs="Arial"/>
          <w:kern w:val="2"/>
          <w:u w:val="single"/>
          <w:lang w:eastAsia="ja-JP"/>
        </w:rPr>
        <w:t xml:space="preserve">per slot </w:t>
      </w:r>
      <w:r w:rsidR="003161CA">
        <w:rPr>
          <w:rFonts w:cs="Arial"/>
          <w:kern w:val="2"/>
          <w:u w:val="single"/>
          <w:lang w:eastAsia="ja-JP"/>
        </w:rPr>
        <w:t>can support</w:t>
      </w:r>
      <w:r>
        <w:rPr>
          <w:rFonts w:cs="Arial"/>
          <w:kern w:val="2"/>
          <w:u w:val="single"/>
          <w:lang w:eastAsia="ja-JP"/>
        </w:rPr>
        <w:t xml:space="preserve"> </w:t>
      </w:r>
      <w:r w:rsidR="00564836">
        <w:rPr>
          <w:rFonts w:cs="Arial"/>
          <w:kern w:val="2"/>
          <w:u w:val="single"/>
          <w:lang w:eastAsia="ja-JP"/>
        </w:rPr>
        <w:t>Rel-16 URLLC</w:t>
      </w:r>
      <w:r>
        <w:rPr>
          <w:rFonts w:cs="Arial"/>
          <w:kern w:val="2"/>
          <w:u w:val="single"/>
          <w:lang w:eastAsia="ja-JP"/>
        </w:rPr>
        <w:t xml:space="preserve"> </w:t>
      </w:r>
      <w:r w:rsidR="0048081D">
        <w:rPr>
          <w:rFonts w:cs="Arial"/>
          <w:kern w:val="2"/>
          <w:u w:val="single"/>
          <w:lang w:eastAsia="ja-JP"/>
        </w:rPr>
        <w:t xml:space="preserve">even </w:t>
      </w:r>
      <w:r w:rsidR="003161CA">
        <w:rPr>
          <w:rFonts w:cs="Arial"/>
          <w:kern w:val="2"/>
          <w:u w:val="single"/>
          <w:lang w:eastAsia="ja-JP"/>
        </w:rPr>
        <w:t>for</w:t>
      </w:r>
      <w:r w:rsidR="00564836">
        <w:rPr>
          <w:rFonts w:cs="Arial"/>
          <w:kern w:val="2"/>
          <w:u w:val="single"/>
          <w:lang w:eastAsia="ja-JP"/>
        </w:rPr>
        <w:t xml:space="preserve"> 15 k</w:t>
      </w:r>
      <w:r>
        <w:rPr>
          <w:rFonts w:cs="Arial"/>
          <w:kern w:val="2"/>
          <w:u w:val="single"/>
          <w:lang w:eastAsia="ja-JP"/>
        </w:rPr>
        <w:t>Hz SCS with rea</w:t>
      </w:r>
      <w:r w:rsidR="0048081D">
        <w:rPr>
          <w:rFonts w:cs="Arial"/>
          <w:kern w:val="2"/>
          <w:u w:val="single"/>
          <w:lang w:eastAsia="ja-JP"/>
        </w:rPr>
        <w:t>sonable network configurations</w:t>
      </w:r>
      <w:r>
        <w:rPr>
          <w:rFonts w:cs="Arial"/>
          <w:kern w:val="2"/>
          <w:u w:val="single"/>
          <w:lang w:eastAsia="ja-JP"/>
        </w:rPr>
        <w:t>.</w:t>
      </w:r>
    </w:p>
    <w:p w:rsidR="00482C2F" w:rsidRDefault="00482C2F" w:rsidP="00CC0AD0">
      <w:pPr>
        <w:overflowPunct w:val="0"/>
        <w:autoSpaceDE w:val="0"/>
        <w:autoSpaceDN w:val="0"/>
        <w:adjustRightInd w:val="0"/>
        <w:spacing w:after="0"/>
        <w:jc w:val="both"/>
        <w:textAlignment w:val="baseline"/>
        <w:rPr>
          <w:rFonts w:cs="Arial"/>
          <w:kern w:val="2"/>
          <w:u w:val="single"/>
          <w:lang w:eastAsia="ja-JP"/>
        </w:rPr>
      </w:pPr>
    </w:p>
    <w:p w:rsidR="00482C2F" w:rsidRDefault="00482C2F" w:rsidP="00CC0AD0">
      <w:pPr>
        <w:overflowPunct w:val="0"/>
        <w:autoSpaceDE w:val="0"/>
        <w:autoSpaceDN w:val="0"/>
        <w:adjustRightInd w:val="0"/>
        <w:spacing w:after="0"/>
        <w:jc w:val="both"/>
        <w:textAlignment w:val="baseline"/>
        <w:rPr>
          <w:rFonts w:cs="Arial"/>
          <w:kern w:val="2"/>
          <w:u w:val="single"/>
          <w:lang w:eastAsia="ja-JP"/>
        </w:rPr>
      </w:pPr>
      <w:r w:rsidRPr="008404A2">
        <w:rPr>
          <w:rFonts w:cs="Arial"/>
          <w:b/>
          <w:kern w:val="2"/>
          <w:u w:val="single"/>
          <w:lang w:eastAsia="ja-JP"/>
        </w:rPr>
        <w:t xml:space="preserve">Observation </w:t>
      </w:r>
      <w:r>
        <w:rPr>
          <w:rFonts w:cs="Arial"/>
          <w:b/>
          <w:kern w:val="2"/>
          <w:u w:val="single"/>
          <w:lang w:eastAsia="ja-JP"/>
        </w:rPr>
        <w:t>4</w:t>
      </w:r>
      <w:r w:rsidRPr="008404A2">
        <w:rPr>
          <w:rFonts w:cs="Arial"/>
          <w:kern w:val="2"/>
          <w:u w:val="single"/>
          <w:lang w:eastAsia="ja-JP"/>
        </w:rPr>
        <w:t xml:space="preserve">: </w:t>
      </w:r>
      <w:r>
        <w:rPr>
          <w:rFonts w:cs="Arial"/>
          <w:kern w:val="2"/>
          <w:u w:val="single"/>
          <w:lang w:eastAsia="ja-JP"/>
        </w:rPr>
        <w:t xml:space="preserve">If network flexibility is desirable in the configuration of CORESETs for URLLC, an increase in the number of non-overlapped CCEs </w:t>
      </w:r>
      <w:proofErr w:type="gramStart"/>
      <w:r>
        <w:rPr>
          <w:rFonts w:cs="Arial"/>
          <w:kern w:val="2"/>
          <w:u w:val="single"/>
          <w:lang w:eastAsia="ja-JP"/>
        </w:rPr>
        <w:t>can be supported</w:t>
      </w:r>
      <w:proofErr w:type="gramEnd"/>
      <w:r>
        <w:rPr>
          <w:rFonts w:cs="Arial"/>
          <w:kern w:val="2"/>
          <w:u w:val="single"/>
          <w:lang w:eastAsia="ja-JP"/>
        </w:rPr>
        <w:t xml:space="preserve"> particularly for the smaller SCS.</w:t>
      </w:r>
    </w:p>
    <w:p w:rsidR="00394A30" w:rsidRDefault="00394A30" w:rsidP="00767822">
      <w:pPr>
        <w:spacing w:after="0"/>
        <w:jc w:val="both"/>
        <w:rPr>
          <w:b/>
          <w:u w:val="single"/>
        </w:rPr>
      </w:pPr>
    </w:p>
    <w:p w:rsidR="00394A30" w:rsidRDefault="00394A30" w:rsidP="00767822">
      <w:pPr>
        <w:spacing w:after="0"/>
        <w:jc w:val="both"/>
        <w:rPr>
          <w:b/>
          <w:u w:val="single"/>
        </w:rPr>
      </w:pPr>
      <w:r>
        <w:rPr>
          <w:b/>
          <w:u w:val="single"/>
        </w:rPr>
        <w:t>Proposal</w:t>
      </w:r>
      <w:r w:rsidR="004C0457">
        <w:rPr>
          <w:b/>
          <w:u w:val="single"/>
        </w:rPr>
        <w:t xml:space="preserve"> 2</w:t>
      </w:r>
      <w:r>
        <w:rPr>
          <w:b/>
          <w:u w:val="single"/>
        </w:rPr>
        <w:t xml:space="preserve">: </w:t>
      </w:r>
      <w:r w:rsidR="00482C2F">
        <w:rPr>
          <w:b/>
          <w:u w:val="single"/>
        </w:rPr>
        <w:t>Consider increasing the</w:t>
      </w:r>
      <w:r w:rsidR="004C0457">
        <w:rPr>
          <w:b/>
          <w:u w:val="single"/>
        </w:rPr>
        <w:t xml:space="preserve"> maximum number o</w:t>
      </w:r>
      <w:r w:rsidR="00482C2F">
        <w:rPr>
          <w:b/>
          <w:u w:val="single"/>
        </w:rPr>
        <w:t>f non-overlapping CCEs per slot for</w:t>
      </w:r>
      <w:r w:rsidR="000C7E15">
        <w:rPr>
          <w:b/>
          <w:u w:val="single"/>
        </w:rPr>
        <w:t xml:space="preserve"> UE</w:t>
      </w:r>
      <w:r w:rsidR="00482C2F">
        <w:rPr>
          <w:b/>
          <w:u w:val="single"/>
        </w:rPr>
        <w:t>s</w:t>
      </w:r>
      <w:r w:rsidR="000C7E15">
        <w:rPr>
          <w:b/>
          <w:u w:val="single"/>
        </w:rPr>
        <w:t xml:space="preserve"> supporting </w:t>
      </w:r>
      <w:r w:rsidR="00482C2F">
        <w:rPr>
          <w:b/>
          <w:u w:val="single"/>
        </w:rPr>
        <w:t xml:space="preserve">both </w:t>
      </w:r>
      <w:proofErr w:type="spellStart"/>
      <w:r w:rsidR="00482C2F">
        <w:rPr>
          <w:b/>
          <w:u w:val="single"/>
        </w:rPr>
        <w:t>eMBB</w:t>
      </w:r>
      <w:proofErr w:type="spellEnd"/>
      <w:r w:rsidR="00482C2F">
        <w:rPr>
          <w:b/>
          <w:u w:val="single"/>
        </w:rPr>
        <w:t xml:space="preserve"> and</w:t>
      </w:r>
      <w:r w:rsidR="000C7E15">
        <w:rPr>
          <w:b/>
          <w:u w:val="single"/>
        </w:rPr>
        <w:t xml:space="preserve"> URLLC</w:t>
      </w:r>
      <w:r>
        <w:rPr>
          <w:b/>
          <w:u w:val="single"/>
        </w:rPr>
        <w:t xml:space="preserve"> </w:t>
      </w:r>
      <w:r w:rsidR="00482C2F">
        <w:rPr>
          <w:b/>
          <w:u w:val="single"/>
        </w:rPr>
        <w:t>services and for the smaller SCS</w:t>
      </w:r>
      <w:r>
        <w:rPr>
          <w:b/>
          <w:u w:val="single"/>
        </w:rPr>
        <w:t>.</w:t>
      </w:r>
      <w:r w:rsidR="00482C2F">
        <w:rPr>
          <w:b/>
          <w:u w:val="single"/>
        </w:rPr>
        <w:t xml:space="preserve"> </w:t>
      </w:r>
      <w:proofErr w:type="gramStart"/>
      <w:r w:rsidR="00482C2F">
        <w:rPr>
          <w:b/>
          <w:u w:val="single"/>
        </w:rPr>
        <w:t>FFS for UEs supporting only URLLC services.</w:t>
      </w:r>
      <w:proofErr w:type="gramEnd"/>
    </w:p>
    <w:p w:rsidR="00394A30" w:rsidRDefault="00394A30" w:rsidP="00767822">
      <w:pPr>
        <w:spacing w:after="0"/>
        <w:jc w:val="both"/>
        <w:rPr>
          <w:b/>
          <w:u w:val="single"/>
        </w:rPr>
      </w:pPr>
    </w:p>
    <w:p w:rsidR="007B5EA5" w:rsidRDefault="007B5EA5" w:rsidP="00767822">
      <w:pPr>
        <w:spacing w:after="0"/>
        <w:jc w:val="both"/>
        <w:rPr>
          <w:b/>
          <w:u w:val="single"/>
        </w:rPr>
      </w:pPr>
    </w:p>
    <w:p w:rsidR="00E07BC7" w:rsidRPr="00A54601" w:rsidRDefault="00E07BC7" w:rsidP="001544C1">
      <w:pPr>
        <w:pStyle w:val="Heading2"/>
        <w:spacing w:before="0"/>
      </w:pPr>
      <w:r>
        <w:t>DCI Formats</w:t>
      </w:r>
    </w:p>
    <w:p w:rsidR="009A1FFC" w:rsidRDefault="009A1FFC" w:rsidP="004C0457">
      <w:pPr>
        <w:spacing w:after="0"/>
        <w:jc w:val="both"/>
        <w:rPr>
          <w:kern w:val="2"/>
          <w:lang w:eastAsia="zh-CN"/>
        </w:rPr>
      </w:pPr>
      <w:r>
        <w:rPr>
          <w:rFonts w:cs="Arial"/>
          <w:kern w:val="2"/>
          <w:lang w:eastAsia="ja-JP"/>
        </w:rPr>
        <w:t xml:space="preserve">In RAN1#95 it was agreed to use the Rel-15 fallback DCI formats as a starting point to the Rel-16 fallback DCI and target a </w:t>
      </w:r>
      <w:r w:rsidRPr="00270A46">
        <w:rPr>
          <w:rFonts w:hint="eastAsia"/>
          <w:kern w:val="2"/>
          <w:lang w:eastAsia="zh-CN"/>
        </w:rPr>
        <w:t>reduction of</w:t>
      </w:r>
      <w:r w:rsidRPr="00270A46">
        <w:rPr>
          <w:kern w:val="2"/>
          <w:lang w:eastAsia="zh-CN"/>
        </w:rPr>
        <w:t xml:space="preserve"> at least </w:t>
      </w:r>
      <w:r w:rsidRPr="00270A46">
        <w:rPr>
          <w:rFonts w:hint="eastAsia"/>
          <w:kern w:val="2"/>
          <w:lang w:eastAsia="zh-CN"/>
        </w:rPr>
        <w:t>10-16 bits</w:t>
      </w:r>
      <w:r>
        <w:rPr>
          <w:kern w:val="2"/>
          <w:lang w:eastAsia="zh-CN"/>
        </w:rPr>
        <w:t xml:space="preserve">. </w:t>
      </w:r>
    </w:p>
    <w:p w:rsidR="009A1FFC" w:rsidRDefault="009A1FFC" w:rsidP="004C0457">
      <w:pPr>
        <w:spacing w:after="0"/>
        <w:jc w:val="both"/>
        <w:rPr>
          <w:kern w:val="2"/>
          <w:lang w:eastAsia="zh-CN"/>
        </w:rPr>
      </w:pPr>
    </w:p>
    <w:p w:rsidR="004B1FBD" w:rsidRPr="00273103" w:rsidRDefault="009A1FFC" w:rsidP="004B1FBD">
      <w:pPr>
        <w:spacing w:after="120"/>
        <w:jc w:val="both"/>
        <w:rPr>
          <w:bCs/>
        </w:rPr>
      </w:pPr>
      <w:r>
        <w:rPr>
          <w:kern w:val="2"/>
          <w:lang w:eastAsia="zh-CN"/>
        </w:rPr>
        <w:t xml:space="preserve">In general, the DCI format should fulfill the associated scheduling objectives and for the wide variety of URLLC services that are currently identified (variable latency and/or reliability targets) but also for forward compatibility, </w:t>
      </w:r>
      <w:proofErr w:type="gramStart"/>
      <w:r>
        <w:rPr>
          <w:kern w:val="2"/>
          <w:lang w:eastAsia="zh-CN"/>
        </w:rPr>
        <w:t>hard-coding</w:t>
      </w:r>
      <w:proofErr w:type="gramEnd"/>
      <w:r>
        <w:rPr>
          <w:kern w:val="2"/>
          <w:lang w:eastAsia="zh-CN"/>
        </w:rPr>
        <w:t xml:space="preserve"> of DCI format fields should be avoided. This has been a trend since LTE Rel-10 and </w:t>
      </w:r>
      <w:proofErr w:type="gramStart"/>
      <w:r>
        <w:rPr>
          <w:kern w:val="2"/>
          <w:lang w:eastAsia="zh-CN"/>
        </w:rPr>
        <w:t>has also</w:t>
      </w:r>
      <w:proofErr w:type="gramEnd"/>
      <w:r>
        <w:rPr>
          <w:kern w:val="2"/>
          <w:lang w:eastAsia="zh-CN"/>
        </w:rPr>
        <w:t xml:space="preserve"> been used for NR Rel-15 with the exception of some fundamental fields such as for resource allocation, MCS, HARQ process related fields, etc. </w:t>
      </w:r>
      <w:r w:rsidR="002C2920">
        <w:rPr>
          <w:kern w:val="2"/>
          <w:lang w:eastAsia="zh-CN"/>
        </w:rPr>
        <w:t>Further, the scheduling require</w:t>
      </w:r>
      <w:r w:rsidR="004B1FBD">
        <w:rPr>
          <w:kern w:val="2"/>
          <w:lang w:eastAsia="zh-CN"/>
        </w:rPr>
        <w:t>ments can depend on the SCS. Some examples are:</w:t>
      </w:r>
    </w:p>
    <w:p w:rsidR="004B1FBD" w:rsidRDefault="004B1FBD" w:rsidP="004B1FBD">
      <w:pPr>
        <w:numPr>
          <w:ilvl w:val="0"/>
          <w:numId w:val="48"/>
        </w:numPr>
        <w:tabs>
          <w:tab w:val="left" w:pos="540"/>
          <w:tab w:val="left" w:pos="900"/>
        </w:tabs>
        <w:spacing w:after="120"/>
        <w:ind w:left="547" w:hanging="547"/>
        <w:jc w:val="both"/>
      </w:pPr>
      <w:r>
        <w:rPr>
          <w:rFonts w:cs="Arial"/>
          <w:kern w:val="2"/>
          <w:lang w:eastAsia="ja-JP"/>
        </w:rPr>
        <w:t>Scheduling timings or HARQ-ACK timings can be in symbols for 15 kHz SCS but can be in slots for 60 kHz SCS, particularly considering TDD operation</w:t>
      </w:r>
    </w:p>
    <w:p w:rsidR="004B1FBD" w:rsidRDefault="004B1FBD" w:rsidP="004B1FBD">
      <w:pPr>
        <w:numPr>
          <w:ilvl w:val="0"/>
          <w:numId w:val="48"/>
        </w:numPr>
        <w:tabs>
          <w:tab w:val="left" w:pos="540"/>
          <w:tab w:val="left" w:pos="900"/>
        </w:tabs>
        <w:spacing w:after="120"/>
        <w:ind w:left="547" w:hanging="547"/>
        <w:jc w:val="both"/>
      </w:pPr>
      <w:r>
        <w:t xml:space="preserve">Need for a DAI field depends on latency requirement, SCS, and TDD operation </w:t>
      </w:r>
    </w:p>
    <w:p w:rsidR="004B1FBD" w:rsidRDefault="004B1FBD" w:rsidP="004B1FBD">
      <w:pPr>
        <w:numPr>
          <w:ilvl w:val="0"/>
          <w:numId w:val="48"/>
        </w:numPr>
        <w:tabs>
          <w:tab w:val="left" w:pos="540"/>
          <w:tab w:val="left" w:pos="900"/>
        </w:tabs>
        <w:spacing w:after="120"/>
        <w:ind w:left="547" w:hanging="547"/>
        <w:jc w:val="both"/>
      </w:pPr>
      <w:r>
        <w:t>Number of HARQ processes and number of RVs can depend on the application, the TBS, the target code rate/BLER, etc.</w:t>
      </w:r>
    </w:p>
    <w:p w:rsidR="004B1FBD" w:rsidRDefault="00A73F1B" w:rsidP="004B1FBD">
      <w:pPr>
        <w:numPr>
          <w:ilvl w:val="0"/>
          <w:numId w:val="48"/>
        </w:numPr>
        <w:tabs>
          <w:tab w:val="left" w:pos="540"/>
          <w:tab w:val="left" w:pos="900"/>
        </w:tabs>
        <w:spacing w:after="120"/>
        <w:ind w:left="547" w:hanging="547"/>
        <w:jc w:val="both"/>
      </w:pPr>
      <w:r>
        <w:t>Whether or not FH is used can be either semi-statically configured or dynamically indicated given that URLLC PDSCH/PUSCH transmissions are wideband and that channel estimation accuracy depends on the SINR</w:t>
      </w:r>
    </w:p>
    <w:p w:rsidR="00A73F1B" w:rsidRDefault="00A73F1B" w:rsidP="004B1FBD">
      <w:pPr>
        <w:numPr>
          <w:ilvl w:val="0"/>
          <w:numId w:val="48"/>
        </w:numPr>
        <w:tabs>
          <w:tab w:val="left" w:pos="540"/>
          <w:tab w:val="left" w:pos="900"/>
        </w:tabs>
        <w:spacing w:after="120"/>
        <w:ind w:left="547" w:hanging="547"/>
        <w:jc w:val="both"/>
      </w:pPr>
      <w:r>
        <w:t>Depending on enhancements on UL power control, TPC command may need to have variable number of bits</w:t>
      </w:r>
    </w:p>
    <w:p w:rsidR="002C2920" w:rsidRPr="00A73F1B" w:rsidRDefault="00A73F1B" w:rsidP="00A73F1B">
      <w:pPr>
        <w:numPr>
          <w:ilvl w:val="0"/>
          <w:numId w:val="48"/>
        </w:numPr>
        <w:tabs>
          <w:tab w:val="left" w:pos="540"/>
          <w:tab w:val="left" w:pos="900"/>
        </w:tabs>
        <w:spacing w:after="0"/>
        <w:ind w:left="547" w:hanging="547"/>
        <w:jc w:val="both"/>
      </w:pPr>
      <w:r>
        <w:t>Other fields that are already configurable from Rel-15 and fields associated with time/frequency domain resource allocation granularity</w:t>
      </w:r>
    </w:p>
    <w:p w:rsidR="00A73F1B" w:rsidRDefault="00A73F1B" w:rsidP="009A1FFC">
      <w:pPr>
        <w:spacing w:after="0"/>
        <w:jc w:val="both"/>
        <w:rPr>
          <w:rFonts w:cs="Arial"/>
          <w:kern w:val="2"/>
          <w:lang w:eastAsia="ja-JP"/>
        </w:rPr>
      </w:pPr>
    </w:p>
    <w:p w:rsidR="009A1FFC" w:rsidRDefault="009A1FFC" w:rsidP="009A1FFC">
      <w:pPr>
        <w:spacing w:after="0"/>
        <w:jc w:val="both"/>
        <w:rPr>
          <w:rFonts w:cs="Arial"/>
          <w:kern w:val="2"/>
          <w:lang w:eastAsia="ja-JP"/>
        </w:rPr>
      </w:pPr>
      <w:r>
        <w:rPr>
          <w:rFonts w:cs="Arial"/>
          <w:kern w:val="2"/>
          <w:lang w:eastAsia="ja-JP"/>
        </w:rPr>
        <w:t>Regardless of any reduction in the DCI format size, just due to the 24-bit CRC that is not possible to reduce due to the low target BLERs, PDCCH overhead will anyway represent a significant percentage of the total resources required for Rel-16 URLLC traffic. Therefore, any reduction in the DCI format size will not have a significant benefit (</w:t>
      </w:r>
      <w:proofErr w:type="gramStart"/>
      <w:r>
        <w:rPr>
          <w:rFonts w:cs="Arial"/>
          <w:kern w:val="2"/>
          <w:lang w:eastAsia="ja-JP"/>
        </w:rPr>
        <w:t>e.g.</w:t>
      </w:r>
      <w:proofErr w:type="gramEnd"/>
      <w:r>
        <w:rPr>
          <w:rFonts w:cs="Arial"/>
          <w:kern w:val="2"/>
          <w:lang w:eastAsia="ja-JP"/>
        </w:rPr>
        <w:t xml:space="preserve"> a 50% reduction relative to DCI format 0_0 or 1_0 for 3 dB BLER gain is not possible). Nevertheless, even a widely reported gain of ~1 dB is material. </w:t>
      </w:r>
    </w:p>
    <w:p w:rsidR="009A1FFC" w:rsidRDefault="009A1FFC" w:rsidP="004C0457">
      <w:pPr>
        <w:spacing w:after="0"/>
        <w:jc w:val="both"/>
        <w:rPr>
          <w:rFonts w:cs="Arial"/>
          <w:kern w:val="2"/>
          <w:lang w:eastAsia="ja-JP"/>
        </w:rPr>
      </w:pPr>
    </w:p>
    <w:p w:rsidR="00A73F1B" w:rsidRDefault="00A73F1B" w:rsidP="00A73F1B">
      <w:pPr>
        <w:overflowPunct w:val="0"/>
        <w:autoSpaceDE w:val="0"/>
        <w:autoSpaceDN w:val="0"/>
        <w:adjustRightInd w:val="0"/>
        <w:spacing w:after="0"/>
        <w:jc w:val="both"/>
        <w:textAlignment w:val="baseline"/>
        <w:rPr>
          <w:rFonts w:cs="Arial"/>
          <w:kern w:val="2"/>
          <w:u w:val="single"/>
          <w:lang w:eastAsia="ja-JP"/>
        </w:rPr>
      </w:pPr>
      <w:r w:rsidRPr="008404A2">
        <w:rPr>
          <w:rFonts w:cs="Arial"/>
          <w:b/>
          <w:kern w:val="2"/>
          <w:u w:val="single"/>
          <w:lang w:eastAsia="ja-JP"/>
        </w:rPr>
        <w:lastRenderedPageBreak/>
        <w:t xml:space="preserve">Observation </w:t>
      </w:r>
      <w:r w:rsidR="00482C2F">
        <w:rPr>
          <w:rFonts w:cs="Arial"/>
          <w:b/>
          <w:kern w:val="2"/>
          <w:u w:val="single"/>
          <w:lang w:eastAsia="ja-JP"/>
        </w:rPr>
        <w:t>5</w:t>
      </w:r>
      <w:r>
        <w:rPr>
          <w:rFonts w:cs="Arial"/>
          <w:kern w:val="2"/>
          <w:u w:val="single"/>
          <w:lang w:eastAsia="ja-JP"/>
        </w:rPr>
        <w:t xml:space="preserve">:  </w:t>
      </w:r>
      <w:proofErr w:type="gramStart"/>
      <w:r>
        <w:rPr>
          <w:rFonts w:cs="Arial"/>
          <w:kern w:val="2"/>
          <w:u w:val="single"/>
          <w:lang w:eastAsia="ja-JP"/>
        </w:rPr>
        <w:t>Hard-coding</w:t>
      </w:r>
      <w:proofErr w:type="gramEnd"/>
      <w:r>
        <w:rPr>
          <w:rFonts w:cs="Arial"/>
          <w:kern w:val="2"/>
          <w:u w:val="single"/>
          <w:lang w:eastAsia="ja-JP"/>
        </w:rPr>
        <w:t xml:space="preserve"> the sizes of DCI format fields for Rel-16 URLLC is detrimental and the actual number (including 0) can be left to network implementation together with the DCI format size. There is no impact on UE complexity and specification impact </w:t>
      </w:r>
      <w:proofErr w:type="gramStart"/>
      <w:r>
        <w:rPr>
          <w:rFonts w:cs="Arial"/>
          <w:kern w:val="2"/>
          <w:u w:val="single"/>
          <w:lang w:eastAsia="ja-JP"/>
        </w:rPr>
        <w:t>is minimized</w:t>
      </w:r>
      <w:proofErr w:type="gramEnd"/>
      <w:r>
        <w:rPr>
          <w:rFonts w:cs="Arial"/>
          <w:kern w:val="2"/>
          <w:u w:val="single"/>
          <w:lang w:eastAsia="ja-JP"/>
        </w:rPr>
        <w:t>.</w:t>
      </w:r>
    </w:p>
    <w:p w:rsidR="009A1FFC" w:rsidRDefault="009A1FFC" w:rsidP="004C0457">
      <w:pPr>
        <w:spacing w:after="0"/>
        <w:jc w:val="both"/>
        <w:rPr>
          <w:rFonts w:cs="Arial"/>
          <w:kern w:val="2"/>
          <w:lang w:eastAsia="ja-JP"/>
        </w:rPr>
      </w:pPr>
    </w:p>
    <w:p w:rsidR="00A73F1B" w:rsidRDefault="00A73F1B" w:rsidP="00A73F1B">
      <w:pPr>
        <w:spacing w:after="0"/>
        <w:jc w:val="both"/>
        <w:rPr>
          <w:rFonts w:eastAsia="SimSun"/>
          <w:b/>
          <w:u w:val="single"/>
          <w:lang w:eastAsia="zh-CN"/>
        </w:rPr>
      </w:pPr>
      <w:r>
        <w:rPr>
          <w:rFonts w:eastAsia="SimSun"/>
          <w:b/>
          <w:u w:val="single"/>
          <w:lang w:eastAsia="zh-CN"/>
        </w:rPr>
        <w:t>Proposal 3</w:t>
      </w:r>
      <w:r w:rsidRPr="00077654">
        <w:rPr>
          <w:rFonts w:eastAsia="SimSun"/>
          <w:b/>
          <w:u w:val="single"/>
          <w:lang w:eastAsia="zh-CN"/>
        </w:rPr>
        <w:t xml:space="preserve">: </w:t>
      </w:r>
      <w:r>
        <w:rPr>
          <w:rFonts w:eastAsia="SimSun"/>
          <w:b/>
          <w:u w:val="single"/>
          <w:lang w:eastAsia="zh-CN"/>
        </w:rPr>
        <w:t xml:space="preserve">For Rel-16 URLLC, the DCI format field sizes are configurable. </w:t>
      </w:r>
    </w:p>
    <w:p w:rsidR="00E07BC7" w:rsidRDefault="00E07BC7" w:rsidP="00E07BC7">
      <w:pPr>
        <w:spacing w:after="0"/>
        <w:jc w:val="both"/>
        <w:rPr>
          <w:rFonts w:cs="Arial"/>
          <w:kern w:val="2"/>
          <w:lang w:eastAsia="ja-JP"/>
        </w:rPr>
      </w:pPr>
    </w:p>
    <w:p w:rsidR="00A73F1B" w:rsidRDefault="00A73F1B" w:rsidP="00E07BC7">
      <w:pPr>
        <w:spacing w:after="0"/>
        <w:jc w:val="both"/>
        <w:rPr>
          <w:rFonts w:cs="Arial"/>
          <w:kern w:val="2"/>
          <w:lang w:eastAsia="ja-JP"/>
        </w:rPr>
      </w:pPr>
    </w:p>
    <w:p w:rsidR="00E07BC7" w:rsidRDefault="0073372F" w:rsidP="00E07BC7">
      <w:pPr>
        <w:spacing w:after="0"/>
        <w:jc w:val="both"/>
        <w:rPr>
          <w:rFonts w:cs="Arial"/>
          <w:kern w:val="2"/>
          <w:lang w:eastAsia="ja-JP"/>
        </w:rPr>
      </w:pPr>
      <w:r>
        <w:rPr>
          <w:rFonts w:cs="Arial"/>
          <w:kern w:val="2"/>
          <w:lang w:eastAsia="ja-JP"/>
        </w:rPr>
        <w:t xml:space="preserve">Grant-free </w:t>
      </w:r>
      <w:r w:rsidR="00E07BC7">
        <w:rPr>
          <w:rFonts w:cs="Arial"/>
          <w:kern w:val="2"/>
          <w:lang w:eastAsia="ja-JP"/>
        </w:rPr>
        <w:t xml:space="preserve">PDSCH </w:t>
      </w:r>
      <w:r w:rsidR="00AE3E02">
        <w:rPr>
          <w:rFonts w:cs="Arial"/>
          <w:kern w:val="2"/>
          <w:lang w:eastAsia="ja-JP"/>
        </w:rPr>
        <w:t xml:space="preserve">receptions </w:t>
      </w:r>
      <w:proofErr w:type="gramStart"/>
      <w:r w:rsidR="00E07BC7">
        <w:rPr>
          <w:rFonts w:cs="Arial"/>
          <w:kern w:val="2"/>
          <w:lang w:eastAsia="ja-JP"/>
        </w:rPr>
        <w:t>should also be considered</w:t>
      </w:r>
      <w:proofErr w:type="gramEnd"/>
      <w:r w:rsidR="00E07BC7">
        <w:rPr>
          <w:rFonts w:cs="Arial"/>
          <w:kern w:val="2"/>
          <w:lang w:eastAsia="ja-JP"/>
        </w:rPr>
        <w:t xml:space="preserve"> si</w:t>
      </w:r>
      <w:r w:rsidR="00AE3E02">
        <w:rPr>
          <w:rFonts w:cs="Arial"/>
          <w:kern w:val="2"/>
          <w:lang w:eastAsia="ja-JP"/>
        </w:rPr>
        <w:t>milar to UL grant-free PUSCH transmission</w:t>
      </w:r>
      <w:r w:rsidR="00161F66">
        <w:rPr>
          <w:rFonts w:cs="Arial"/>
          <w:kern w:val="2"/>
          <w:lang w:eastAsia="ja-JP"/>
        </w:rPr>
        <w:t>s</w:t>
      </w:r>
      <w:r w:rsidR="00CA6DD4">
        <w:rPr>
          <w:rFonts w:cs="Arial"/>
          <w:kern w:val="2"/>
          <w:lang w:eastAsia="ja-JP"/>
        </w:rPr>
        <w:t xml:space="preserve"> at least for URLLC applications with small TBS (e.g. a few 100s of bits – similar size as DCI format 1_1 in Rel-15)</w:t>
      </w:r>
      <w:r w:rsidR="00AE3E02">
        <w:rPr>
          <w:rFonts w:cs="Arial"/>
          <w:kern w:val="2"/>
          <w:lang w:eastAsia="ja-JP"/>
        </w:rPr>
        <w:t>. I</w:t>
      </w:r>
      <w:r w:rsidR="00E07BC7">
        <w:rPr>
          <w:rFonts w:cs="Arial"/>
          <w:kern w:val="2"/>
          <w:lang w:eastAsia="ja-JP"/>
        </w:rPr>
        <w:t xml:space="preserve">nstead of decoding DCI formats for multiple </w:t>
      </w:r>
      <w:r w:rsidR="0085044A">
        <w:rPr>
          <w:rFonts w:cs="Arial"/>
          <w:kern w:val="2"/>
          <w:lang w:eastAsia="ja-JP"/>
        </w:rPr>
        <w:t>PDCCH candidate</w:t>
      </w:r>
      <w:r w:rsidR="00E07BC7">
        <w:rPr>
          <w:rFonts w:cs="Arial"/>
          <w:kern w:val="2"/>
          <w:lang w:eastAsia="ja-JP"/>
        </w:rPr>
        <w:t>s, a UE can decode TBs for</w:t>
      </w:r>
      <w:r w:rsidR="0085044A">
        <w:rPr>
          <w:rFonts w:cs="Arial"/>
          <w:kern w:val="2"/>
          <w:lang w:eastAsia="ja-JP"/>
        </w:rPr>
        <w:t>, possibly</w:t>
      </w:r>
      <w:r w:rsidR="00E07BC7">
        <w:rPr>
          <w:rFonts w:cs="Arial"/>
          <w:kern w:val="2"/>
          <w:lang w:eastAsia="ja-JP"/>
        </w:rPr>
        <w:t xml:space="preserve"> fewer</w:t>
      </w:r>
      <w:r w:rsidR="0085044A">
        <w:rPr>
          <w:rFonts w:cs="Arial"/>
          <w:kern w:val="2"/>
          <w:lang w:eastAsia="ja-JP"/>
        </w:rPr>
        <w:t>,</w:t>
      </w:r>
      <w:r w:rsidR="00E07BC7">
        <w:rPr>
          <w:rFonts w:cs="Arial"/>
          <w:kern w:val="2"/>
          <w:lang w:eastAsia="ja-JP"/>
        </w:rPr>
        <w:t xml:space="preserve"> </w:t>
      </w:r>
      <w:r w:rsidR="0085044A">
        <w:rPr>
          <w:rFonts w:cs="Arial"/>
          <w:kern w:val="2"/>
          <w:lang w:eastAsia="ja-JP"/>
        </w:rPr>
        <w:t xml:space="preserve">PDSCH </w:t>
      </w:r>
      <w:r w:rsidR="00E07BC7">
        <w:rPr>
          <w:rFonts w:cs="Arial"/>
          <w:kern w:val="2"/>
          <w:lang w:eastAsia="ja-JP"/>
        </w:rPr>
        <w:t>candidat</w:t>
      </w:r>
      <w:r w:rsidR="0085044A">
        <w:rPr>
          <w:rFonts w:cs="Arial"/>
          <w:kern w:val="2"/>
          <w:lang w:eastAsia="ja-JP"/>
        </w:rPr>
        <w:t>es since the TBS</w:t>
      </w:r>
      <w:r w:rsidR="00E07BC7">
        <w:rPr>
          <w:rFonts w:cs="Arial"/>
          <w:kern w:val="2"/>
          <w:lang w:eastAsia="ja-JP"/>
        </w:rPr>
        <w:t xml:space="preserve"> is similar </w:t>
      </w:r>
      <w:r w:rsidR="0085044A">
        <w:rPr>
          <w:rFonts w:cs="Arial"/>
          <w:kern w:val="2"/>
          <w:lang w:eastAsia="ja-JP"/>
        </w:rPr>
        <w:t>to or somewhat larger size than the Rel-15</w:t>
      </w:r>
      <w:r w:rsidR="00E07BC7">
        <w:rPr>
          <w:rFonts w:cs="Arial"/>
          <w:kern w:val="2"/>
          <w:lang w:eastAsia="ja-JP"/>
        </w:rPr>
        <w:t xml:space="preserve"> DCI format size</w:t>
      </w:r>
      <w:r w:rsidR="0085044A">
        <w:rPr>
          <w:rFonts w:cs="Arial"/>
          <w:kern w:val="2"/>
          <w:lang w:eastAsia="ja-JP"/>
        </w:rPr>
        <w:t>s. Overall</w:t>
      </w:r>
      <w:r w:rsidR="00E07BC7">
        <w:rPr>
          <w:rFonts w:cs="Arial"/>
          <w:kern w:val="2"/>
          <w:lang w:eastAsia="ja-JP"/>
        </w:rPr>
        <w:t xml:space="preserve"> decoding complexity can be similar to or smaller than PDCCH decoding complexity. This is preferable in terms of overhead, reliability, and latency as a two-step (PDCCH+PDSCH) scheduling is avoided</w:t>
      </w:r>
      <w:r w:rsidR="0085044A">
        <w:rPr>
          <w:rFonts w:cs="Arial"/>
          <w:kern w:val="2"/>
          <w:lang w:eastAsia="ja-JP"/>
        </w:rPr>
        <w:t xml:space="preserve"> (similar motivations as for grant-free PUSCH)</w:t>
      </w:r>
      <w:r w:rsidR="00E07BC7">
        <w:rPr>
          <w:rFonts w:cs="Arial"/>
          <w:kern w:val="2"/>
          <w:lang w:eastAsia="ja-JP"/>
        </w:rPr>
        <w:t>.</w:t>
      </w:r>
      <w:r w:rsidR="00BB0FAC">
        <w:rPr>
          <w:rFonts w:cs="Arial"/>
          <w:kern w:val="2"/>
          <w:lang w:eastAsia="ja-JP"/>
        </w:rPr>
        <w:t xml:space="preserve"> </w:t>
      </w:r>
    </w:p>
    <w:p w:rsidR="00BB0FAC" w:rsidRDefault="00BB0FAC" w:rsidP="00E07BC7">
      <w:pPr>
        <w:spacing w:after="0"/>
        <w:jc w:val="both"/>
        <w:rPr>
          <w:rFonts w:cs="Arial"/>
          <w:kern w:val="2"/>
          <w:lang w:eastAsia="ja-JP"/>
        </w:rPr>
      </w:pPr>
    </w:p>
    <w:p w:rsidR="00BB0FAC" w:rsidRDefault="00BB0FAC" w:rsidP="00E07BC7">
      <w:pPr>
        <w:spacing w:after="0"/>
        <w:jc w:val="both"/>
        <w:rPr>
          <w:rFonts w:cs="Arial"/>
          <w:kern w:val="2"/>
          <w:lang w:eastAsia="ja-JP"/>
        </w:rPr>
      </w:pPr>
      <w:r>
        <w:rPr>
          <w:rFonts w:cs="Arial"/>
          <w:kern w:val="2"/>
          <w:lang w:eastAsia="ja-JP"/>
        </w:rPr>
        <w:t>Another approach is to have triggered PDSCH receptions and PUSCH transmission where the parameters are configured by RRC (as for SPS PDSCH/PUSCH) but the actual PDSCH reception or PUSCH transmission is triggered by a bit in a UE-common DCI format. This can improve latency and minimize PDCCH overhead as for several scenario instantaneous link adaptation is either not necessary or practically feasible/accurate.</w:t>
      </w:r>
    </w:p>
    <w:p w:rsidR="00BB0FAC" w:rsidRDefault="00BB0FAC" w:rsidP="00E07BC7">
      <w:pPr>
        <w:spacing w:after="0"/>
        <w:jc w:val="both"/>
        <w:rPr>
          <w:rFonts w:cs="Arial"/>
          <w:kern w:val="2"/>
          <w:lang w:eastAsia="ja-JP"/>
        </w:rPr>
      </w:pPr>
    </w:p>
    <w:p w:rsidR="00BB0FAC" w:rsidRDefault="00BB0FAC" w:rsidP="00E07BC7">
      <w:pPr>
        <w:spacing w:after="0"/>
        <w:jc w:val="both"/>
        <w:rPr>
          <w:rFonts w:cs="Arial"/>
          <w:kern w:val="2"/>
          <w:lang w:eastAsia="ja-JP"/>
        </w:rPr>
      </w:pPr>
      <w:r>
        <w:rPr>
          <w:rFonts w:cs="Arial"/>
          <w:kern w:val="2"/>
          <w:lang w:eastAsia="ja-JP"/>
        </w:rPr>
        <w:t xml:space="preserve">Finally, for application where common data needs to </w:t>
      </w:r>
      <w:proofErr w:type="gramStart"/>
      <w:r>
        <w:rPr>
          <w:rFonts w:cs="Arial"/>
          <w:kern w:val="2"/>
          <w:lang w:eastAsia="ja-JP"/>
        </w:rPr>
        <w:t>be transmitted</w:t>
      </w:r>
      <w:proofErr w:type="gramEnd"/>
      <w:r>
        <w:rPr>
          <w:rFonts w:cs="Arial"/>
          <w:kern w:val="2"/>
          <w:lang w:eastAsia="ja-JP"/>
        </w:rPr>
        <w:t xml:space="preserve"> to multiple UEs, such as for example for a grid or machinery failure, multicast PDSCH scheduling should also be supported. Similar to LTE, this </w:t>
      </w:r>
      <w:proofErr w:type="gramStart"/>
      <w:r>
        <w:rPr>
          <w:rFonts w:cs="Arial"/>
          <w:kern w:val="2"/>
          <w:lang w:eastAsia="ja-JP"/>
        </w:rPr>
        <w:t>can be trivially done</w:t>
      </w:r>
      <w:proofErr w:type="gramEnd"/>
      <w:r>
        <w:rPr>
          <w:rFonts w:cs="Arial"/>
          <w:kern w:val="2"/>
          <w:lang w:eastAsia="ja-JP"/>
        </w:rPr>
        <w:t xml:space="preserve"> by an associated multicast RNTI.  </w:t>
      </w:r>
    </w:p>
    <w:p w:rsidR="00E07BC7" w:rsidRDefault="00E07BC7" w:rsidP="00E07BC7">
      <w:pPr>
        <w:overflowPunct w:val="0"/>
        <w:autoSpaceDE w:val="0"/>
        <w:autoSpaceDN w:val="0"/>
        <w:adjustRightInd w:val="0"/>
        <w:spacing w:after="0"/>
        <w:jc w:val="both"/>
        <w:textAlignment w:val="baseline"/>
        <w:rPr>
          <w:rFonts w:cs="Arial"/>
          <w:kern w:val="2"/>
          <w:u w:val="single"/>
          <w:lang w:eastAsia="ja-JP"/>
        </w:rPr>
      </w:pPr>
    </w:p>
    <w:p w:rsidR="00E07BC7" w:rsidRDefault="00E07BC7" w:rsidP="00E07BC7">
      <w:pPr>
        <w:overflowPunct w:val="0"/>
        <w:autoSpaceDE w:val="0"/>
        <w:autoSpaceDN w:val="0"/>
        <w:adjustRightInd w:val="0"/>
        <w:spacing w:after="0"/>
        <w:jc w:val="both"/>
        <w:textAlignment w:val="baseline"/>
        <w:rPr>
          <w:rFonts w:cs="Arial"/>
          <w:kern w:val="2"/>
          <w:u w:val="single"/>
          <w:lang w:eastAsia="ja-JP"/>
        </w:rPr>
      </w:pPr>
      <w:r w:rsidRPr="008404A2">
        <w:rPr>
          <w:rFonts w:cs="Arial"/>
          <w:b/>
          <w:kern w:val="2"/>
          <w:u w:val="single"/>
          <w:lang w:eastAsia="ja-JP"/>
        </w:rPr>
        <w:t xml:space="preserve">Observation </w:t>
      </w:r>
      <w:r w:rsidR="00482C2F">
        <w:rPr>
          <w:rFonts w:cs="Arial"/>
          <w:b/>
          <w:kern w:val="2"/>
          <w:u w:val="single"/>
          <w:lang w:eastAsia="ja-JP"/>
        </w:rPr>
        <w:t>6</w:t>
      </w:r>
      <w:r>
        <w:rPr>
          <w:rFonts w:cs="Arial"/>
          <w:kern w:val="2"/>
          <w:u w:val="single"/>
          <w:lang w:eastAsia="ja-JP"/>
        </w:rPr>
        <w:t xml:space="preserve">: Eliminating use of a DCI format for </w:t>
      </w:r>
      <w:r w:rsidR="00AE3E02">
        <w:rPr>
          <w:rFonts w:cs="Arial"/>
          <w:kern w:val="2"/>
          <w:u w:val="single"/>
          <w:lang w:eastAsia="ja-JP"/>
        </w:rPr>
        <w:t>scheduling PDSCH receptions</w:t>
      </w:r>
      <w:r>
        <w:rPr>
          <w:rFonts w:cs="Arial"/>
          <w:kern w:val="2"/>
          <w:u w:val="single"/>
          <w:lang w:eastAsia="ja-JP"/>
        </w:rPr>
        <w:t xml:space="preserve"> provides material </w:t>
      </w:r>
      <w:r w:rsidR="00AE3E02">
        <w:rPr>
          <w:rFonts w:cs="Arial"/>
          <w:kern w:val="2"/>
          <w:u w:val="single"/>
          <w:lang w:eastAsia="ja-JP"/>
        </w:rPr>
        <w:t xml:space="preserve">gains in </w:t>
      </w:r>
      <w:r>
        <w:rPr>
          <w:rFonts w:cs="Arial"/>
          <w:kern w:val="2"/>
          <w:u w:val="single"/>
          <w:lang w:eastAsia="ja-JP"/>
        </w:rPr>
        <w:t>spectral efficienc</w:t>
      </w:r>
      <w:r w:rsidR="00AE3E02">
        <w:rPr>
          <w:rFonts w:cs="Arial"/>
          <w:kern w:val="2"/>
          <w:u w:val="single"/>
          <w:lang w:eastAsia="ja-JP"/>
        </w:rPr>
        <w:t>y, robustness, and latency similar to grant-free PUSCH transmissions</w:t>
      </w:r>
      <w:r>
        <w:rPr>
          <w:rFonts w:cs="Arial"/>
          <w:kern w:val="2"/>
          <w:u w:val="single"/>
          <w:lang w:eastAsia="ja-JP"/>
        </w:rPr>
        <w:t xml:space="preserve">. </w:t>
      </w:r>
    </w:p>
    <w:p w:rsidR="00E07BC7" w:rsidRDefault="00E07BC7" w:rsidP="00E07BC7">
      <w:pPr>
        <w:spacing w:after="0"/>
        <w:jc w:val="both"/>
        <w:rPr>
          <w:rFonts w:cs="Arial"/>
          <w:kern w:val="2"/>
          <w:lang w:eastAsia="ja-JP"/>
        </w:rPr>
      </w:pPr>
    </w:p>
    <w:p w:rsidR="0065035A" w:rsidRDefault="00BB0FAC" w:rsidP="0065035A">
      <w:pPr>
        <w:spacing w:after="0"/>
        <w:jc w:val="both"/>
        <w:rPr>
          <w:rFonts w:eastAsia="SimSun"/>
          <w:b/>
          <w:u w:val="single"/>
          <w:lang w:eastAsia="zh-CN"/>
        </w:rPr>
      </w:pPr>
      <w:r>
        <w:rPr>
          <w:rFonts w:eastAsia="SimSun"/>
          <w:b/>
          <w:u w:val="single"/>
          <w:lang w:eastAsia="zh-CN"/>
        </w:rPr>
        <w:t>Proposal 4</w:t>
      </w:r>
      <w:r w:rsidR="0065035A" w:rsidRPr="00077654">
        <w:rPr>
          <w:rFonts w:eastAsia="SimSun"/>
          <w:b/>
          <w:u w:val="single"/>
          <w:lang w:eastAsia="zh-CN"/>
        </w:rPr>
        <w:t xml:space="preserve">: </w:t>
      </w:r>
      <w:r>
        <w:rPr>
          <w:rFonts w:eastAsia="SimSun"/>
          <w:b/>
          <w:u w:val="single"/>
          <w:lang w:eastAsia="zh-CN"/>
        </w:rPr>
        <w:t>Support</w:t>
      </w:r>
      <w:r w:rsidR="0065035A">
        <w:rPr>
          <w:rFonts w:eastAsia="SimSun"/>
          <w:b/>
          <w:u w:val="single"/>
          <w:lang w:eastAsia="zh-CN"/>
        </w:rPr>
        <w:t xml:space="preserve"> multicast scheduling by introducing a corresponding RNTI.</w:t>
      </w:r>
    </w:p>
    <w:p w:rsidR="0065035A" w:rsidRDefault="0065035A" w:rsidP="0065035A">
      <w:pPr>
        <w:spacing w:after="0"/>
        <w:jc w:val="both"/>
        <w:rPr>
          <w:rFonts w:eastAsia="SimSun"/>
          <w:b/>
          <w:u w:val="single"/>
          <w:lang w:eastAsia="zh-CN"/>
        </w:rPr>
      </w:pPr>
    </w:p>
    <w:p w:rsidR="0065035A" w:rsidRDefault="00BB0FAC" w:rsidP="0065035A">
      <w:pPr>
        <w:spacing w:after="0"/>
        <w:jc w:val="both"/>
        <w:rPr>
          <w:rFonts w:eastAsia="SimSun"/>
          <w:b/>
          <w:u w:val="single"/>
          <w:lang w:eastAsia="zh-CN"/>
        </w:rPr>
      </w:pPr>
      <w:r>
        <w:rPr>
          <w:rFonts w:eastAsia="SimSun"/>
          <w:b/>
          <w:u w:val="single"/>
          <w:lang w:eastAsia="zh-CN"/>
        </w:rPr>
        <w:t>Proposal 5</w:t>
      </w:r>
      <w:r w:rsidR="0065035A" w:rsidRPr="00077654">
        <w:rPr>
          <w:rFonts w:eastAsia="SimSun"/>
          <w:b/>
          <w:u w:val="single"/>
          <w:lang w:eastAsia="zh-CN"/>
        </w:rPr>
        <w:t xml:space="preserve">: </w:t>
      </w:r>
      <w:r>
        <w:rPr>
          <w:rFonts w:eastAsia="SimSun"/>
          <w:b/>
          <w:u w:val="single"/>
          <w:lang w:eastAsia="zh-CN"/>
        </w:rPr>
        <w:t>S</w:t>
      </w:r>
      <w:r w:rsidR="003B6A4E">
        <w:rPr>
          <w:rFonts w:eastAsia="SimSun"/>
          <w:b/>
          <w:u w:val="single"/>
          <w:lang w:eastAsia="zh-CN"/>
        </w:rPr>
        <w:t>upport</w:t>
      </w:r>
      <w:r w:rsidR="0065035A">
        <w:rPr>
          <w:rFonts w:eastAsia="SimSun"/>
          <w:b/>
          <w:u w:val="single"/>
          <w:lang w:eastAsia="zh-CN"/>
        </w:rPr>
        <w:t xml:space="preserve"> grant-free PDSCH receptions.</w:t>
      </w:r>
    </w:p>
    <w:p w:rsidR="00BB0FAC" w:rsidRDefault="00BB0FAC" w:rsidP="0065035A">
      <w:pPr>
        <w:spacing w:after="0"/>
        <w:jc w:val="both"/>
        <w:rPr>
          <w:rFonts w:eastAsia="SimSun"/>
          <w:b/>
          <w:u w:val="single"/>
          <w:lang w:eastAsia="zh-CN"/>
        </w:rPr>
      </w:pPr>
    </w:p>
    <w:p w:rsidR="00BB0FAC" w:rsidRDefault="00BB0FAC" w:rsidP="0065035A">
      <w:pPr>
        <w:spacing w:after="0"/>
        <w:jc w:val="both"/>
        <w:rPr>
          <w:rFonts w:eastAsia="SimSun"/>
          <w:b/>
          <w:u w:val="single"/>
          <w:lang w:eastAsia="zh-CN"/>
        </w:rPr>
      </w:pPr>
      <w:r>
        <w:rPr>
          <w:rFonts w:eastAsia="SimSun"/>
          <w:b/>
          <w:u w:val="single"/>
          <w:lang w:eastAsia="zh-CN"/>
        </w:rPr>
        <w:t>Proposal 6</w:t>
      </w:r>
      <w:r w:rsidRPr="00077654">
        <w:rPr>
          <w:rFonts w:eastAsia="SimSun"/>
          <w:b/>
          <w:u w:val="single"/>
          <w:lang w:eastAsia="zh-CN"/>
        </w:rPr>
        <w:t xml:space="preserve">: </w:t>
      </w:r>
      <w:r>
        <w:rPr>
          <w:rFonts w:eastAsia="SimSun"/>
          <w:b/>
          <w:u w:val="single"/>
          <w:lang w:eastAsia="zh-CN"/>
        </w:rPr>
        <w:t>S</w:t>
      </w:r>
      <w:r w:rsidR="003B6A4E">
        <w:rPr>
          <w:rFonts w:eastAsia="SimSun"/>
          <w:b/>
          <w:u w:val="single"/>
          <w:lang w:eastAsia="zh-CN"/>
        </w:rPr>
        <w:t>upport</w:t>
      </w:r>
      <w:r>
        <w:rPr>
          <w:rFonts w:eastAsia="SimSun"/>
          <w:b/>
          <w:u w:val="single"/>
          <w:lang w:eastAsia="zh-CN"/>
        </w:rPr>
        <w:t xml:space="preserve"> triggered PDSCH receptions </w:t>
      </w:r>
      <w:r w:rsidR="003B6A4E">
        <w:rPr>
          <w:rFonts w:eastAsia="SimSun"/>
          <w:b/>
          <w:u w:val="single"/>
          <w:lang w:eastAsia="zh-CN"/>
        </w:rPr>
        <w:t>and</w:t>
      </w:r>
      <w:r>
        <w:rPr>
          <w:rFonts w:eastAsia="SimSun"/>
          <w:b/>
          <w:u w:val="single"/>
          <w:lang w:eastAsia="zh-CN"/>
        </w:rPr>
        <w:t xml:space="preserve"> PUSCH transmissions with </w:t>
      </w:r>
      <w:r w:rsidR="003B6A4E">
        <w:rPr>
          <w:rFonts w:eastAsia="SimSun"/>
          <w:b/>
          <w:u w:val="single"/>
          <w:lang w:eastAsia="zh-CN"/>
        </w:rPr>
        <w:t>RRC-configured parameters</w:t>
      </w:r>
      <w:r>
        <w:rPr>
          <w:rFonts w:eastAsia="SimSun"/>
          <w:b/>
          <w:u w:val="single"/>
          <w:lang w:eastAsia="zh-CN"/>
        </w:rPr>
        <w:t>.</w:t>
      </w:r>
    </w:p>
    <w:p w:rsidR="0065035A" w:rsidRDefault="0065035A" w:rsidP="00E07BC7">
      <w:pPr>
        <w:spacing w:after="0"/>
        <w:jc w:val="both"/>
        <w:rPr>
          <w:rFonts w:cs="Arial"/>
          <w:kern w:val="2"/>
          <w:lang w:eastAsia="ja-JP"/>
        </w:rPr>
      </w:pPr>
    </w:p>
    <w:p w:rsidR="00E07BC7" w:rsidRDefault="00E07BC7" w:rsidP="00767822">
      <w:pPr>
        <w:spacing w:after="0"/>
        <w:jc w:val="both"/>
        <w:rPr>
          <w:b/>
          <w:u w:val="single"/>
        </w:rPr>
      </w:pPr>
    </w:p>
    <w:p w:rsidR="0044210E" w:rsidRPr="0044210E" w:rsidRDefault="00E07BC7" w:rsidP="0044210E">
      <w:pPr>
        <w:pStyle w:val="Heading2"/>
        <w:spacing w:before="0"/>
      </w:pPr>
      <w:r>
        <w:t xml:space="preserve">PDCCH Repetitions </w:t>
      </w:r>
    </w:p>
    <w:p w:rsidR="003B6A4E" w:rsidRDefault="003B6A4E" w:rsidP="00E07BC7">
      <w:pPr>
        <w:spacing w:after="0"/>
        <w:jc w:val="both"/>
        <w:rPr>
          <w:rFonts w:cs="Arial"/>
          <w:kern w:val="2"/>
          <w:lang w:eastAsia="ja-JP"/>
        </w:rPr>
      </w:pPr>
      <w:r>
        <w:rPr>
          <w:rFonts w:cs="Arial"/>
          <w:kern w:val="2"/>
          <w:lang w:eastAsia="ja-JP"/>
        </w:rPr>
        <w:t>PDCCH repeti</w:t>
      </w:r>
      <w:r w:rsidR="00B86884">
        <w:rPr>
          <w:rFonts w:cs="Arial"/>
          <w:kern w:val="2"/>
          <w:lang w:eastAsia="ja-JP"/>
        </w:rPr>
        <w:t xml:space="preserve">tions </w:t>
      </w:r>
      <w:proofErr w:type="gramStart"/>
      <w:r w:rsidR="00B86884">
        <w:rPr>
          <w:rFonts w:cs="Arial"/>
          <w:kern w:val="2"/>
          <w:lang w:eastAsia="ja-JP"/>
        </w:rPr>
        <w:t>were discussed</w:t>
      </w:r>
      <w:proofErr w:type="gramEnd"/>
      <w:r w:rsidR="00B86884">
        <w:rPr>
          <w:rFonts w:cs="Arial"/>
          <w:kern w:val="2"/>
          <w:lang w:eastAsia="ja-JP"/>
        </w:rPr>
        <w:t xml:space="preserve"> in previous</w:t>
      </w:r>
      <w:r>
        <w:rPr>
          <w:rFonts w:cs="Arial"/>
          <w:kern w:val="2"/>
          <w:lang w:eastAsia="ja-JP"/>
        </w:rPr>
        <w:t xml:space="preserve"> RAN1 meeting without c</w:t>
      </w:r>
      <w:r w:rsidR="00B86884">
        <w:rPr>
          <w:rFonts w:cs="Arial"/>
          <w:kern w:val="2"/>
          <w:lang w:eastAsia="ja-JP"/>
        </w:rPr>
        <w:t>onclusion on the need</w:t>
      </w:r>
      <w:r>
        <w:rPr>
          <w:rFonts w:cs="Arial"/>
          <w:kern w:val="2"/>
          <w:lang w:eastAsia="ja-JP"/>
        </w:rPr>
        <w:t xml:space="preserve">. Based on various evaluation results (e.g. [2]), it is generally acknowledged that with 2 Rx antennas (for deployments at 700 MHz) and with additional 3-4 dB requirements due to typical implementation margins, a BLER of 0.001% cannot be achieved at SINRs smaller than ~-3 dB (potential reductions is DCI format size, although generally desirable, have little consequence). </w:t>
      </w:r>
      <w:r w:rsidR="00B86884">
        <w:rPr>
          <w:rFonts w:cs="Arial"/>
          <w:kern w:val="2"/>
          <w:lang w:eastAsia="ja-JP"/>
        </w:rPr>
        <w:t xml:space="preserve">However, it is unclear whether the PDCCH is the </w:t>
      </w:r>
      <w:proofErr w:type="gramStart"/>
      <w:r w:rsidR="00B86884">
        <w:rPr>
          <w:rFonts w:cs="Arial"/>
          <w:kern w:val="2"/>
          <w:lang w:eastAsia="ja-JP"/>
        </w:rPr>
        <w:t>coverage limiting</w:t>
      </w:r>
      <w:proofErr w:type="gramEnd"/>
      <w:r w:rsidR="00B86884">
        <w:rPr>
          <w:rFonts w:cs="Arial"/>
          <w:kern w:val="2"/>
          <w:lang w:eastAsia="ja-JP"/>
        </w:rPr>
        <w:t xml:space="preserve"> channel. Given a same BLER target for the PDSCH and the PDCCH and </w:t>
      </w:r>
      <w:proofErr w:type="gramStart"/>
      <w:r w:rsidR="00B86884">
        <w:rPr>
          <w:rFonts w:cs="Arial"/>
          <w:kern w:val="2"/>
          <w:lang w:eastAsia="ja-JP"/>
        </w:rPr>
        <w:t>that</w:t>
      </w:r>
      <w:proofErr w:type="gramEnd"/>
      <w:r w:rsidR="00B86884">
        <w:rPr>
          <w:rFonts w:cs="Arial"/>
          <w:kern w:val="2"/>
          <w:lang w:eastAsia="ja-JP"/>
        </w:rPr>
        <w:t xml:space="preserve"> the smallest TBS (32 bytes + CRC) for Rel-16 URLLC is ~7 times larger than the expected DCI format size</w:t>
      </w:r>
      <w:r w:rsidR="00A23639">
        <w:rPr>
          <w:rFonts w:cs="Arial"/>
          <w:kern w:val="2"/>
          <w:lang w:eastAsia="ja-JP"/>
        </w:rPr>
        <w:t>. Then, for PDCCH and PDSCH transmissions over a same number of symbols,</w:t>
      </w:r>
      <w:r w:rsidR="00B86884">
        <w:rPr>
          <w:rFonts w:cs="Arial"/>
          <w:kern w:val="2"/>
          <w:lang w:eastAsia="ja-JP"/>
        </w:rPr>
        <w:t xml:space="preserve"> the PDSCH is fundamentally the coverage limiting</w:t>
      </w:r>
      <w:r w:rsidR="00A23639">
        <w:rPr>
          <w:rFonts w:cs="Arial"/>
          <w:kern w:val="2"/>
          <w:lang w:eastAsia="ja-JP"/>
        </w:rPr>
        <w:t xml:space="preserve"> channel </w:t>
      </w:r>
      <w:r w:rsidR="00B86884">
        <w:rPr>
          <w:rFonts w:cs="Arial"/>
          <w:kern w:val="2"/>
          <w:lang w:eastAsia="ja-JP"/>
        </w:rPr>
        <w:t>even if a ~3-4 dB gain from one retransmission is also considered</w:t>
      </w:r>
      <w:r w:rsidR="00A23639">
        <w:rPr>
          <w:rFonts w:cs="Arial"/>
          <w:kern w:val="2"/>
          <w:lang w:eastAsia="ja-JP"/>
        </w:rPr>
        <w:t xml:space="preserve">. For the larger SCS, such as 60 kHz or 120 kHz, PDSCH </w:t>
      </w:r>
      <w:proofErr w:type="gramStart"/>
      <w:r w:rsidR="00A23639">
        <w:rPr>
          <w:rFonts w:cs="Arial"/>
          <w:kern w:val="2"/>
          <w:lang w:eastAsia="ja-JP"/>
        </w:rPr>
        <w:t>can be transmitted</w:t>
      </w:r>
      <w:proofErr w:type="gramEnd"/>
      <w:r w:rsidR="00A23639">
        <w:rPr>
          <w:rFonts w:cs="Arial"/>
          <w:kern w:val="2"/>
          <w:lang w:eastAsia="ja-JP"/>
        </w:rPr>
        <w:t xml:space="preserve"> over a larger number of symbols than PDCCH and this can improve PDSCH coverage while fulfilling latency requirements. </w:t>
      </w:r>
      <w:r w:rsidR="00B86884">
        <w:rPr>
          <w:rFonts w:cs="Arial"/>
          <w:kern w:val="2"/>
          <w:lang w:eastAsia="ja-JP"/>
        </w:rPr>
        <w:t xml:space="preserve">Assuming a gNB with a large number of receiver antennas (e.g. 8), UL transmissions </w:t>
      </w:r>
      <w:proofErr w:type="gramStart"/>
      <w:r w:rsidR="00B86884">
        <w:rPr>
          <w:rFonts w:cs="Arial"/>
          <w:kern w:val="2"/>
          <w:lang w:eastAsia="ja-JP"/>
        </w:rPr>
        <w:t>are</w:t>
      </w:r>
      <w:proofErr w:type="gramEnd"/>
      <w:r w:rsidR="00B86884">
        <w:rPr>
          <w:rFonts w:cs="Arial"/>
          <w:kern w:val="2"/>
          <w:lang w:eastAsia="ja-JP"/>
        </w:rPr>
        <w:t xml:space="preserve"> not expected to be coverage limited</w:t>
      </w:r>
      <w:r w:rsidR="00A23639">
        <w:rPr>
          <w:rFonts w:cs="Arial"/>
          <w:kern w:val="2"/>
          <w:lang w:eastAsia="ja-JP"/>
        </w:rPr>
        <w:t xml:space="preserve"> (otherwise, for a gNB with 2 Rx antennas, the PUSCH is the coverage limiting channel [2])</w:t>
      </w:r>
      <w:r w:rsidR="00B86884">
        <w:rPr>
          <w:rFonts w:cs="Arial"/>
          <w:kern w:val="2"/>
          <w:lang w:eastAsia="ja-JP"/>
        </w:rPr>
        <w:t xml:space="preserve">.  </w:t>
      </w:r>
      <w:r>
        <w:rPr>
          <w:rFonts w:cs="Arial"/>
          <w:kern w:val="2"/>
          <w:lang w:eastAsia="ja-JP"/>
        </w:rPr>
        <w:t xml:space="preserve">    </w:t>
      </w:r>
    </w:p>
    <w:p w:rsidR="003B6A4E" w:rsidRDefault="003B6A4E" w:rsidP="00E07BC7">
      <w:pPr>
        <w:spacing w:after="0"/>
        <w:jc w:val="both"/>
        <w:rPr>
          <w:rFonts w:cs="Arial"/>
          <w:kern w:val="2"/>
          <w:lang w:eastAsia="ja-JP"/>
        </w:rPr>
      </w:pPr>
    </w:p>
    <w:p w:rsidR="00B86884" w:rsidRDefault="00B86884" w:rsidP="00B86884">
      <w:pPr>
        <w:overflowPunct w:val="0"/>
        <w:autoSpaceDE w:val="0"/>
        <w:autoSpaceDN w:val="0"/>
        <w:adjustRightInd w:val="0"/>
        <w:spacing w:after="0"/>
        <w:jc w:val="both"/>
        <w:textAlignment w:val="baseline"/>
        <w:rPr>
          <w:rFonts w:cs="Arial"/>
          <w:kern w:val="2"/>
          <w:u w:val="single"/>
          <w:lang w:eastAsia="ja-JP"/>
        </w:rPr>
      </w:pPr>
      <w:r>
        <w:rPr>
          <w:rFonts w:cs="Arial"/>
          <w:b/>
          <w:kern w:val="2"/>
          <w:u w:val="single"/>
          <w:lang w:eastAsia="ja-JP"/>
        </w:rPr>
        <w:t xml:space="preserve">Observation </w:t>
      </w:r>
      <w:r w:rsidR="00482C2F">
        <w:rPr>
          <w:rFonts w:cs="Arial"/>
          <w:b/>
          <w:kern w:val="2"/>
          <w:u w:val="single"/>
          <w:lang w:eastAsia="ja-JP"/>
        </w:rPr>
        <w:t>7</w:t>
      </w:r>
      <w:r w:rsidRPr="008404A2">
        <w:rPr>
          <w:rFonts w:cs="Arial"/>
          <w:kern w:val="2"/>
          <w:u w:val="single"/>
          <w:lang w:eastAsia="ja-JP"/>
        </w:rPr>
        <w:t xml:space="preserve">: </w:t>
      </w:r>
      <w:r>
        <w:rPr>
          <w:rFonts w:cs="Arial"/>
          <w:kern w:val="2"/>
          <w:u w:val="single"/>
          <w:lang w:eastAsia="ja-JP"/>
        </w:rPr>
        <w:t xml:space="preserve">The PDSCH is the </w:t>
      </w:r>
      <w:proofErr w:type="gramStart"/>
      <w:r>
        <w:rPr>
          <w:rFonts w:cs="Arial"/>
          <w:kern w:val="2"/>
          <w:u w:val="single"/>
          <w:lang w:eastAsia="ja-JP"/>
        </w:rPr>
        <w:t>coverage limiting</w:t>
      </w:r>
      <w:proofErr w:type="gramEnd"/>
      <w:r>
        <w:rPr>
          <w:rFonts w:cs="Arial"/>
          <w:kern w:val="2"/>
          <w:u w:val="single"/>
          <w:lang w:eastAsia="ja-JP"/>
        </w:rPr>
        <w:t xml:space="preserve"> channel for Rel-16 URLLC services with the strictest latency requirements</w:t>
      </w:r>
      <w:r w:rsidR="00A23639">
        <w:rPr>
          <w:rFonts w:cs="Arial"/>
          <w:kern w:val="2"/>
          <w:u w:val="single"/>
          <w:lang w:eastAsia="ja-JP"/>
        </w:rPr>
        <w:t xml:space="preserve"> at least for small SCS</w:t>
      </w:r>
      <w:r>
        <w:rPr>
          <w:rFonts w:cs="Arial"/>
          <w:kern w:val="2"/>
          <w:u w:val="single"/>
          <w:lang w:eastAsia="ja-JP"/>
        </w:rPr>
        <w:t xml:space="preserve">.  </w:t>
      </w:r>
    </w:p>
    <w:p w:rsidR="00B86884" w:rsidRDefault="00B86884" w:rsidP="00E07BC7">
      <w:pPr>
        <w:spacing w:after="0"/>
        <w:jc w:val="both"/>
        <w:rPr>
          <w:rFonts w:cs="Arial"/>
          <w:kern w:val="2"/>
          <w:lang w:eastAsia="ja-JP"/>
        </w:rPr>
      </w:pPr>
    </w:p>
    <w:p w:rsidR="00B86884" w:rsidRDefault="00B86884" w:rsidP="00E07BC7">
      <w:pPr>
        <w:spacing w:after="0"/>
        <w:jc w:val="both"/>
        <w:rPr>
          <w:rFonts w:cs="Arial"/>
          <w:kern w:val="2"/>
          <w:lang w:eastAsia="ja-JP"/>
        </w:rPr>
      </w:pPr>
    </w:p>
    <w:p w:rsidR="00E07BC7" w:rsidRPr="00A23639" w:rsidRDefault="00A23639" w:rsidP="00E07BC7">
      <w:pPr>
        <w:spacing w:after="0"/>
        <w:jc w:val="both"/>
        <w:rPr>
          <w:rFonts w:cs="Arial"/>
          <w:kern w:val="2"/>
          <w:lang w:eastAsia="ja-JP"/>
        </w:rPr>
      </w:pPr>
      <w:r>
        <w:rPr>
          <w:rFonts w:cs="Arial"/>
          <w:kern w:val="2"/>
          <w:lang w:eastAsia="ja-JP"/>
        </w:rPr>
        <w:t>For</w:t>
      </w:r>
      <w:r w:rsidR="00B86884">
        <w:rPr>
          <w:rFonts w:cs="Arial"/>
          <w:kern w:val="2"/>
          <w:lang w:eastAsia="ja-JP"/>
        </w:rPr>
        <w:t xml:space="preserve"> </w:t>
      </w:r>
      <w:r w:rsidR="00CD7837">
        <w:rPr>
          <w:rFonts w:cs="Arial"/>
          <w:kern w:val="2"/>
          <w:lang w:eastAsia="ja-JP"/>
        </w:rPr>
        <w:t>URLLC applications not having the strictest latency requirements</w:t>
      </w:r>
      <w:r>
        <w:rPr>
          <w:rFonts w:cs="Arial"/>
          <w:kern w:val="2"/>
          <w:lang w:eastAsia="ja-JP"/>
        </w:rPr>
        <w:t xml:space="preserve"> or for large SCS, </w:t>
      </w:r>
      <w:r w:rsidR="00B86884">
        <w:rPr>
          <w:rFonts w:cs="Arial"/>
          <w:kern w:val="2"/>
          <w:lang w:eastAsia="ja-JP"/>
        </w:rPr>
        <w:t xml:space="preserve">PDCCH </w:t>
      </w:r>
      <w:r>
        <w:rPr>
          <w:rFonts w:cs="Arial"/>
          <w:kern w:val="2"/>
          <w:lang w:eastAsia="ja-JP"/>
        </w:rPr>
        <w:t>(</w:t>
      </w:r>
      <w:r w:rsidR="00B86884">
        <w:rPr>
          <w:rFonts w:cs="Arial"/>
          <w:kern w:val="2"/>
          <w:lang w:eastAsia="ja-JP"/>
        </w:rPr>
        <w:t xml:space="preserve">and </w:t>
      </w:r>
      <w:r>
        <w:rPr>
          <w:rFonts w:cs="Arial"/>
          <w:kern w:val="2"/>
          <w:lang w:eastAsia="ja-JP"/>
        </w:rPr>
        <w:t xml:space="preserve">possibly </w:t>
      </w:r>
      <w:r w:rsidR="00B86884">
        <w:rPr>
          <w:rFonts w:cs="Arial"/>
          <w:kern w:val="2"/>
          <w:lang w:eastAsia="ja-JP"/>
        </w:rPr>
        <w:t>PDSCH</w:t>
      </w:r>
      <w:r>
        <w:rPr>
          <w:rFonts w:cs="Arial"/>
          <w:kern w:val="2"/>
          <w:lang w:eastAsia="ja-JP"/>
        </w:rPr>
        <w:t>)</w:t>
      </w:r>
      <w:r w:rsidR="00B86884">
        <w:rPr>
          <w:rFonts w:cs="Arial"/>
          <w:kern w:val="2"/>
          <w:lang w:eastAsia="ja-JP"/>
        </w:rPr>
        <w:t xml:space="preserve"> repetitio</w:t>
      </w:r>
      <w:r>
        <w:rPr>
          <w:rFonts w:cs="Arial"/>
          <w:kern w:val="2"/>
          <w:lang w:eastAsia="ja-JP"/>
        </w:rPr>
        <w:t xml:space="preserve">ns can be supported for a target </w:t>
      </w:r>
      <w:r w:rsidR="00B86884">
        <w:rPr>
          <w:rFonts w:cs="Arial"/>
          <w:kern w:val="2"/>
          <w:lang w:eastAsia="ja-JP"/>
        </w:rPr>
        <w:t xml:space="preserve">BLER in the order of 0.001%. </w:t>
      </w:r>
      <w:r w:rsidR="00E07BC7">
        <w:t xml:space="preserve">Repetitions are assumed to mean that PDCCH is repeated using same CCE indexes in same CORESET and DMRS </w:t>
      </w:r>
      <w:r w:rsidR="00A36B66">
        <w:t>combining can apply as for</w:t>
      </w:r>
      <w:r w:rsidR="001C1269">
        <w:t xml:space="preserve"> LTE </w:t>
      </w:r>
      <w:r w:rsidR="00E07BC7">
        <w:t xml:space="preserve">MTC – soft combining of LLRs applies prior to DCI format decoding (the Rel-15 search space equation results same CCEs for a same PDCCH candidate within a slot as the </w:t>
      </w:r>
      <w:r>
        <w:t xml:space="preserve">search space </w:t>
      </w:r>
      <w:r w:rsidR="00E07BC7">
        <w:t>update is per slot). In addition to reducing the number of non-overlapping CCEs per slot, another benefit of PDCCH repetitions is that full gNB transmission</w:t>
      </w:r>
      <w:r w:rsidR="00A36B66">
        <w:t xml:space="preserve"> power can be used over more</w:t>
      </w:r>
      <w:r w:rsidR="00E07BC7">
        <w:t xml:space="preserve"> symbols (e.g. 2 symbols for aggregation level of 16 CCEs) </w:t>
      </w:r>
      <w:r w:rsidR="00A36B66">
        <w:t>instead of fewer</w:t>
      </w:r>
      <w:r w:rsidR="00E07BC7">
        <w:t xml:space="preserve"> symbol</w:t>
      </w:r>
      <w:r w:rsidR="00A36B66">
        <w:t>s</w:t>
      </w:r>
      <w:r w:rsidR="00E07BC7">
        <w:t xml:space="preserve"> (e.g. for aggregation level of 32 CCEs). However, </w:t>
      </w:r>
      <w:r w:rsidR="001C1269">
        <w:t xml:space="preserve">instead of defining </w:t>
      </w:r>
      <w:r w:rsidR="00B84C31">
        <w:t xml:space="preserve">PDCCH </w:t>
      </w:r>
      <w:r w:rsidR="001C1269">
        <w:t xml:space="preserve">repetitions, an equivalent operation </w:t>
      </w:r>
      <w:r w:rsidR="00B84C31">
        <w:t xml:space="preserve">without specification impact </w:t>
      </w:r>
      <w:proofErr w:type="gramStart"/>
      <w:r w:rsidR="001C1269">
        <w:t>can</w:t>
      </w:r>
      <w:r w:rsidR="00E07BC7">
        <w:t xml:space="preserve"> be achieved</w:t>
      </w:r>
      <w:proofErr w:type="gramEnd"/>
      <w:r w:rsidR="00E07BC7">
        <w:t xml:space="preserve"> </w:t>
      </w:r>
      <w:r w:rsidR="001C1269">
        <w:t>by configuring</w:t>
      </w:r>
      <w:r w:rsidR="00E07BC7">
        <w:t xml:space="preserve"> </w:t>
      </w:r>
      <w:r w:rsidR="001C1269">
        <w:t xml:space="preserve">a UE with </w:t>
      </w:r>
      <w:r w:rsidR="00E07BC7">
        <w:t>multiple CORE</w:t>
      </w:r>
      <w:r w:rsidR="001C1269">
        <w:t>SETs</w:t>
      </w:r>
      <w:r w:rsidR="00E07BC7">
        <w:t xml:space="preserve"> over a variable number of symbols. For example, </w:t>
      </w:r>
      <w:proofErr w:type="gramStart"/>
      <w:r w:rsidR="00E07BC7">
        <w:t>1</w:t>
      </w:r>
      <w:proofErr w:type="gramEnd"/>
      <w:r w:rsidR="00E07BC7">
        <w:t xml:space="preserve">, 2, or 3 repetitions of a PDCCH transmission in a CORESET of 1 symbol can be equivalently achieved by configuring the UE with 3 CORESETs of 1, 2, or 3 symbols, respectively. If needed, larger CORESET durations than </w:t>
      </w:r>
      <w:proofErr w:type="gramStart"/>
      <w:r w:rsidR="00E07BC7">
        <w:t>3</w:t>
      </w:r>
      <w:proofErr w:type="gramEnd"/>
      <w:r w:rsidR="00E07BC7">
        <w:t xml:space="preserve"> symbols can be considered. </w:t>
      </w:r>
    </w:p>
    <w:p w:rsidR="00E07BC7" w:rsidRDefault="00E07BC7" w:rsidP="00E07BC7">
      <w:pPr>
        <w:spacing w:after="0"/>
        <w:jc w:val="both"/>
      </w:pPr>
    </w:p>
    <w:p w:rsidR="00E07BC7" w:rsidRDefault="00E07BC7" w:rsidP="00E07BC7">
      <w:pPr>
        <w:overflowPunct w:val="0"/>
        <w:autoSpaceDE w:val="0"/>
        <w:autoSpaceDN w:val="0"/>
        <w:adjustRightInd w:val="0"/>
        <w:spacing w:after="0"/>
        <w:jc w:val="both"/>
        <w:textAlignment w:val="baseline"/>
        <w:rPr>
          <w:rFonts w:cs="Arial"/>
          <w:kern w:val="2"/>
          <w:u w:val="single"/>
          <w:lang w:eastAsia="ja-JP"/>
        </w:rPr>
      </w:pPr>
      <w:r w:rsidRPr="008404A2">
        <w:rPr>
          <w:rFonts w:cs="Arial"/>
          <w:b/>
          <w:kern w:val="2"/>
          <w:u w:val="single"/>
          <w:lang w:eastAsia="ja-JP"/>
        </w:rPr>
        <w:t xml:space="preserve">Observation </w:t>
      </w:r>
      <w:r w:rsidR="00482C2F">
        <w:rPr>
          <w:rFonts w:cs="Arial"/>
          <w:b/>
          <w:kern w:val="2"/>
          <w:u w:val="single"/>
          <w:lang w:eastAsia="ja-JP"/>
        </w:rPr>
        <w:t>8</w:t>
      </w:r>
      <w:r w:rsidRPr="008404A2">
        <w:rPr>
          <w:rFonts w:cs="Arial"/>
          <w:kern w:val="2"/>
          <w:u w:val="single"/>
          <w:lang w:eastAsia="ja-JP"/>
        </w:rPr>
        <w:t xml:space="preserve">: </w:t>
      </w:r>
      <w:r>
        <w:rPr>
          <w:rFonts w:cs="Arial"/>
          <w:kern w:val="2"/>
          <w:u w:val="single"/>
          <w:lang w:eastAsia="ja-JP"/>
        </w:rPr>
        <w:t xml:space="preserve">The </w:t>
      </w:r>
      <w:r w:rsidR="001C1269">
        <w:rPr>
          <w:rFonts w:cs="Arial"/>
          <w:kern w:val="2"/>
          <w:u w:val="single"/>
          <w:lang w:eastAsia="ja-JP"/>
        </w:rPr>
        <w:t xml:space="preserve">limit on the </w:t>
      </w:r>
      <w:r>
        <w:rPr>
          <w:rFonts w:cs="Arial"/>
          <w:kern w:val="2"/>
          <w:u w:val="single"/>
          <w:lang w:eastAsia="ja-JP"/>
        </w:rPr>
        <w:t>maximum number of non-overlapping CCEs a UE can pro</w:t>
      </w:r>
      <w:r w:rsidR="001C1269">
        <w:rPr>
          <w:rFonts w:cs="Arial"/>
          <w:kern w:val="2"/>
          <w:u w:val="single"/>
          <w:lang w:eastAsia="ja-JP"/>
        </w:rPr>
        <w:t>cess per</w:t>
      </w:r>
      <w:r>
        <w:rPr>
          <w:rFonts w:cs="Arial"/>
          <w:kern w:val="2"/>
          <w:u w:val="single"/>
          <w:lang w:eastAsia="ja-JP"/>
        </w:rPr>
        <w:t xml:space="preserve"> slot may motivate use of smaller CCE aggregation levels and repetitions for a PDCCH transmission</w:t>
      </w:r>
      <w:r w:rsidR="001C1269">
        <w:rPr>
          <w:rFonts w:cs="Arial"/>
          <w:kern w:val="2"/>
          <w:u w:val="single"/>
          <w:lang w:eastAsia="ja-JP"/>
        </w:rPr>
        <w:t xml:space="preserve"> or larger CCE aggregation levels by increasing CORESET duration</w:t>
      </w:r>
      <w:r>
        <w:rPr>
          <w:rFonts w:cs="Arial"/>
          <w:kern w:val="2"/>
          <w:u w:val="single"/>
          <w:lang w:eastAsia="ja-JP"/>
        </w:rPr>
        <w:t xml:space="preserve">. </w:t>
      </w:r>
    </w:p>
    <w:p w:rsidR="00E07BC7" w:rsidRDefault="00E07BC7" w:rsidP="00E07BC7">
      <w:pPr>
        <w:spacing w:after="0"/>
        <w:jc w:val="both"/>
      </w:pPr>
    </w:p>
    <w:p w:rsidR="00E07BC7" w:rsidRPr="00DA0019" w:rsidRDefault="00E07BC7" w:rsidP="00E07BC7">
      <w:pPr>
        <w:spacing w:after="0"/>
        <w:jc w:val="both"/>
        <w:rPr>
          <w:u w:val="single"/>
        </w:rPr>
      </w:pPr>
      <w:r w:rsidRPr="00DA0019">
        <w:rPr>
          <w:b/>
          <w:u w:val="single"/>
        </w:rPr>
        <w:t xml:space="preserve">Observation </w:t>
      </w:r>
      <w:r w:rsidR="00482C2F">
        <w:rPr>
          <w:b/>
          <w:u w:val="single"/>
        </w:rPr>
        <w:t>9</w:t>
      </w:r>
      <w:r w:rsidRPr="00DA0019">
        <w:rPr>
          <w:u w:val="single"/>
        </w:rPr>
        <w:t xml:space="preserve">: Configuration of </w:t>
      </w:r>
      <w:r w:rsidRPr="006C77D4">
        <w:rPr>
          <w:i/>
          <w:u w:val="single"/>
        </w:rPr>
        <w:t>M</w:t>
      </w:r>
      <w:r w:rsidRPr="00DA0019">
        <w:rPr>
          <w:u w:val="single"/>
        </w:rPr>
        <w:t xml:space="preserve"> CORESETs with </w:t>
      </w:r>
      <w:proofErr w:type="spellStart"/>
      <w:r w:rsidRPr="006C77D4">
        <w:rPr>
          <w:i/>
          <w:u w:val="single"/>
        </w:rPr>
        <w:t>m</w:t>
      </w:r>
      <w:r w:rsidRPr="00DA0019">
        <w:rPr>
          <w:u w:val="single"/>
        </w:rPr>
        <w:t>x</w:t>
      </w:r>
      <w:r w:rsidRPr="006C77D4">
        <w:rPr>
          <w:i/>
          <w:u w:val="single"/>
        </w:rPr>
        <w:t>N</w:t>
      </w:r>
      <w:proofErr w:type="spellEnd"/>
      <w:r w:rsidRPr="00DA0019">
        <w:rPr>
          <w:u w:val="single"/>
        </w:rPr>
        <w:t xml:space="preserve"> symbols (</w:t>
      </w:r>
      <w:proofErr w:type="gramStart"/>
      <w:r w:rsidRPr="00DA0019">
        <w:rPr>
          <w:u w:val="single"/>
        </w:rPr>
        <w:t>0</w:t>
      </w:r>
      <w:proofErr w:type="gramEnd"/>
      <w:r w:rsidRPr="00DA0019">
        <w:rPr>
          <w:u w:val="single"/>
        </w:rPr>
        <w:t xml:space="preserve"> &lt; </w:t>
      </w:r>
      <w:r w:rsidRPr="006C77D4">
        <w:rPr>
          <w:i/>
          <w:u w:val="single"/>
        </w:rPr>
        <w:t>m</w:t>
      </w:r>
      <w:r w:rsidRPr="00DA0019">
        <w:rPr>
          <w:u w:val="single"/>
        </w:rPr>
        <w:t xml:space="preserve"> &lt;= </w:t>
      </w:r>
      <w:r w:rsidRPr="006C77D4">
        <w:rPr>
          <w:i/>
          <w:u w:val="single"/>
        </w:rPr>
        <w:t>M</w:t>
      </w:r>
      <w:r w:rsidRPr="00DA0019">
        <w:rPr>
          <w:u w:val="single"/>
        </w:rPr>
        <w:t xml:space="preserve">) </w:t>
      </w:r>
      <w:r>
        <w:rPr>
          <w:u w:val="single"/>
        </w:rPr>
        <w:t xml:space="preserve">to a UE </w:t>
      </w:r>
      <w:r w:rsidR="001C1269">
        <w:rPr>
          <w:u w:val="single"/>
        </w:rPr>
        <w:t>is</w:t>
      </w:r>
      <w:r w:rsidRPr="00DA0019">
        <w:rPr>
          <w:u w:val="single"/>
        </w:rPr>
        <w:t xml:space="preserve"> equivalent to configuration of a single CORESET of </w:t>
      </w:r>
      <w:r w:rsidRPr="006C77D4">
        <w:rPr>
          <w:i/>
          <w:u w:val="single"/>
        </w:rPr>
        <w:t>N</w:t>
      </w:r>
      <w:r w:rsidRPr="00DA0019">
        <w:rPr>
          <w:u w:val="single"/>
        </w:rPr>
        <w:t xml:space="preserve"> symbols and </w:t>
      </w:r>
      <w:r w:rsidRPr="006C77D4">
        <w:rPr>
          <w:i/>
          <w:u w:val="single"/>
        </w:rPr>
        <w:t>m</w:t>
      </w:r>
      <w:r>
        <w:rPr>
          <w:u w:val="single"/>
        </w:rPr>
        <w:t xml:space="preserve"> </w:t>
      </w:r>
      <w:r w:rsidRPr="00DA0019">
        <w:rPr>
          <w:u w:val="single"/>
        </w:rPr>
        <w:t xml:space="preserve">PDCCH repetitions. </w:t>
      </w:r>
    </w:p>
    <w:p w:rsidR="00E07BC7" w:rsidRDefault="00E07BC7" w:rsidP="00E07BC7">
      <w:pPr>
        <w:spacing w:after="0"/>
        <w:jc w:val="both"/>
      </w:pPr>
    </w:p>
    <w:p w:rsidR="00E07BC7" w:rsidRDefault="00E07BC7" w:rsidP="00E07BC7">
      <w:pPr>
        <w:spacing w:after="0"/>
        <w:jc w:val="both"/>
      </w:pPr>
      <w:r>
        <w:t>There is no apparent benefit from having time-interleaved PDCCH and PDSCH transmissions</w:t>
      </w:r>
      <w:r w:rsidR="001C1269">
        <w:t xml:space="preserve"> for a</w:t>
      </w:r>
      <w:r w:rsidR="002B74C2">
        <w:t xml:space="preserve"> same TB</w:t>
      </w:r>
      <w:r w:rsidR="001C1269">
        <w:t xml:space="preserve"> since there is no time diversity benefit within a few symbols. F</w:t>
      </w:r>
      <w:r w:rsidR="002B74C2">
        <w:t xml:space="preserve">urther, PDCCH combining may not be possible as the DCI contents may need to change </w:t>
      </w:r>
      <w:r w:rsidR="001C1269">
        <w:t>(e.g. different value for a HARQ-ACK feedback timing field) which defeats the</w:t>
      </w:r>
      <w:r w:rsidR="002B74C2">
        <w:t xml:space="preserve"> purpose</w:t>
      </w:r>
      <w:r w:rsidR="001C1269">
        <w:t xml:space="preserve"> of repetitions</w:t>
      </w:r>
      <w:r>
        <w:t xml:space="preserve">. </w:t>
      </w:r>
      <w:proofErr w:type="gramStart"/>
      <w:r w:rsidR="002B74C2">
        <w:t>Also</w:t>
      </w:r>
      <w:proofErr w:type="gramEnd"/>
      <w:r w:rsidR="002B74C2">
        <w:t xml:space="preserve">, </w:t>
      </w:r>
      <w:r>
        <w:t xml:space="preserve">PDCCH should not be </w:t>
      </w:r>
      <w:r w:rsidR="005E01B7">
        <w:t>FDM</w:t>
      </w:r>
      <w:r w:rsidR="002B74C2">
        <w:t xml:space="preserve"> with PDSCH to avoid increased buffering</w:t>
      </w:r>
      <w:r>
        <w:t xml:space="preserve"> </w:t>
      </w:r>
      <w:r w:rsidR="002B74C2">
        <w:t>requirements for machine-type UEs and avoid power sharing since</w:t>
      </w:r>
      <w:r>
        <w:t xml:space="preserve"> PDSCH is expected to be transmitted over more symbols than</w:t>
      </w:r>
      <w:r w:rsidR="00091E1F">
        <w:t xml:space="preserve"> PDCCH. T</w:t>
      </w:r>
      <w:r w:rsidR="002B74C2">
        <w:t>he gNB should not</w:t>
      </w:r>
      <w:r>
        <w:t xml:space="preserve"> limit the PDSCH transmission power in remaining P</w:t>
      </w:r>
      <w:r w:rsidR="002B74C2">
        <w:t>DSCH symbols just to maintain constant PDSCH transmission power</w:t>
      </w:r>
      <w:r w:rsidR="00091E1F">
        <w:t xml:space="preserve"> – this will effectively require a longer transmission time and remove any potential benefit from latency reduction</w:t>
      </w:r>
      <w:r>
        <w:t xml:space="preserve">. </w:t>
      </w:r>
      <w:r w:rsidR="00091E1F">
        <w:t xml:space="preserve">Further, latency requirements are harder to meet for PUSCH scheduling, not for PDSCH scheduling. </w:t>
      </w:r>
    </w:p>
    <w:p w:rsidR="00E07BC7" w:rsidRDefault="00E07BC7" w:rsidP="00E07BC7">
      <w:pPr>
        <w:spacing w:after="0"/>
        <w:jc w:val="both"/>
      </w:pPr>
    </w:p>
    <w:p w:rsidR="001C1269" w:rsidRPr="00E16E72" w:rsidRDefault="001C1269" w:rsidP="001C1269">
      <w:pPr>
        <w:overflowPunct w:val="0"/>
        <w:autoSpaceDE w:val="0"/>
        <w:autoSpaceDN w:val="0"/>
        <w:adjustRightInd w:val="0"/>
        <w:spacing w:after="0"/>
        <w:jc w:val="both"/>
        <w:textAlignment w:val="baseline"/>
        <w:rPr>
          <w:rFonts w:cs="Arial"/>
          <w:kern w:val="2"/>
          <w:u w:val="single"/>
          <w:lang w:eastAsia="ja-JP"/>
        </w:rPr>
      </w:pPr>
      <w:r w:rsidRPr="008404A2">
        <w:rPr>
          <w:rFonts w:cs="Arial"/>
          <w:b/>
          <w:kern w:val="2"/>
          <w:u w:val="single"/>
          <w:lang w:eastAsia="ja-JP"/>
        </w:rPr>
        <w:t xml:space="preserve">Observation </w:t>
      </w:r>
      <w:r w:rsidR="00482C2F">
        <w:rPr>
          <w:rFonts w:cs="Arial"/>
          <w:b/>
          <w:kern w:val="2"/>
          <w:u w:val="single"/>
          <w:lang w:eastAsia="ja-JP"/>
        </w:rPr>
        <w:t>10</w:t>
      </w:r>
      <w:r w:rsidRPr="008404A2">
        <w:rPr>
          <w:rFonts w:cs="Arial"/>
          <w:kern w:val="2"/>
          <w:u w:val="single"/>
          <w:lang w:eastAsia="ja-JP"/>
        </w:rPr>
        <w:t>:</w:t>
      </w:r>
      <w:r>
        <w:rPr>
          <w:rFonts w:cs="Arial"/>
          <w:kern w:val="2"/>
          <w:u w:val="single"/>
          <w:lang w:eastAsia="ja-JP"/>
        </w:rPr>
        <w:t xml:space="preserve"> There is no benefit from time interleaved PDCCH/PDSCH ‘repetitions’ for a same TB. </w:t>
      </w:r>
    </w:p>
    <w:p w:rsidR="001C1269" w:rsidRDefault="001C1269" w:rsidP="00E07BC7">
      <w:pPr>
        <w:overflowPunct w:val="0"/>
        <w:autoSpaceDE w:val="0"/>
        <w:autoSpaceDN w:val="0"/>
        <w:adjustRightInd w:val="0"/>
        <w:spacing w:after="0"/>
        <w:jc w:val="both"/>
        <w:textAlignment w:val="baseline"/>
        <w:rPr>
          <w:rFonts w:cs="Arial"/>
          <w:b/>
          <w:kern w:val="2"/>
          <w:u w:val="single"/>
          <w:lang w:eastAsia="ja-JP"/>
        </w:rPr>
      </w:pPr>
    </w:p>
    <w:p w:rsidR="00E07BC7" w:rsidRPr="00E16E72" w:rsidRDefault="00E07BC7" w:rsidP="00E07BC7">
      <w:pPr>
        <w:overflowPunct w:val="0"/>
        <w:autoSpaceDE w:val="0"/>
        <w:autoSpaceDN w:val="0"/>
        <w:adjustRightInd w:val="0"/>
        <w:spacing w:after="0"/>
        <w:jc w:val="both"/>
        <w:textAlignment w:val="baseline"/>
        <w:rPr>
          <w:rFonts w:cs="Arial"/>
          <w:kern w:val="2"/>
          <w:u w:val="single"/>
          <w:lang w:eastAsia="ja-JP"/>
        </w:rPr>
      </w:pPr>
      <w:r w:rsidRPr="008404A2">
        <w:rPr>
          <w:rFonts w:cs="Arial"/>
          <w:b/>
          <w:kern w:val="2"/>
          <w:u w:val="single"/>
          <w:lang w:eastAsia="ja-JP"/>
        </w:rPr>
        <w:t>Observation</w:t>
      </w:r>
      <w:r w:rsidR="00A23639">
        <w:rPr>
          <w:rFonts w:cs="Arial"/>
          <w:b/>
          <w:kern w:val="2"/>
          <w:u w:val="single"/>
          <w:lang w:eastAsia="ja-JP"/>
        </w:rPr>
        <w:t xml:space="preserve"> </w:t>
      </w:r>
      <w:r w:rsidR="00482C2F">
        <w:rPr>
          <w:rFonts w:cs="Arial"/>
          <w:b/>
          <w:kern w:val="2"/>
          <w:u w:val="single"/>
          <w:lang w:eastAsia="ja-JP"/>
        </w:rPr>
        <w:t>11</w:t>
      </w:r>
      <w:r w:rsidRPr="008404A2">
        <w:rPr>
          <w:rFonts w:cs="Arial"/>
          <w:kern w:val="2"/>
          <w:u w:val="single"/>
          <w:lang w:eastAsia="ja-JP"/>
        </w:rPr>
        <w:t xml:space="preserve">: </w:t>
      </w:r>
      <w:r>
        <w:rPr>
          <w:rFonts w:cs="Arial"/>
          <w:kern w:val="2"/>
          <w:u w:val="single"/>
          <w:lang w:eastAsia="ja-JP"/>
        </w:rPr>
        <w:t xml:space="preserve">From </w:t>
      </w:r>
      <w:proofErr w:type="gramStart"/>
      <w:r>
        <w:rPr>
          <w:rFonts w:cs="Arial"/>
          <w:kern w:val="2"/>
          <w:u w:val="single"/>
          <w:lang w:eastAsia="ja-JP"/>
        </w:rPr>
        <w:t xml:space="preserve">a </w:t>
      </w:r>
      <w:r w:rsidR="00A23639">
        <w:rPr>
          <w:rFonts w:cs="Arial"/>
          <w:kern w:val="2"/>
          <w:u w:val="single"/>
          <w:lang w:eastAsia="ja-JP"/>
        </w:rPr>
        <w:t>power</w:t>
      </w:r>
      <w:proofErr w:type="gramEnd"/>
      <w:r w:rsidR="00A23639">
        <w:rPr>
          <w:rFonts w:cs="Arial"/>
          <w:kern w:val="2"/>
          <w:u w:val="single"/>
          <w:lang w:eastAsia="ja-JP"/>
        </w:rPr>
        <w:t xml:space="preserve"> utilization </w:t>
      </w:r>
      <w:r>
        <w:rPr>
          <w:rFonts w:cs="Arial"/>
          <w:kern w:val="2"/>
          <w:u w:val="single"/>
          <w:lang w:eastAsia="ja-JP"/>
        </w:rPr>
        <w:t>and UE complexity perspectives</w:t>
      </w:r>
      <w:r w:rsidR="002B74C2">
        <w:rPr>
          <w:rFonts w:cs="Arial"/>
          <w:kern w:val="2"/>
          <w:u w:val="single"/>
          <w:lang w:eastAsia="ja-JP"/>
        </w:rPr>
        <w:t>, PDSCH should</w:t>
      </w:r>
      <w:r w:rsidR="001C1269">
        <w:rPr>
          <w:rFonts w:cs="Arial"/>
          <w:kern w:val="2"/>
          <w:u w:val="single"/>
          <w:lang w:eastAsia="ja-JP"/>
        </w:rPr>
        <w:t xml:space="preserve"> follow PDCCH</w:t>
      </w:r>
      <w:r>
        <w:rPr>
          <w:rFonts w:cs="Arial"/>
          <w:kern w:val="2"/>
          <w:u w:val="single"/>
          <w:lang w:eastAsia="ja-JP"/>
        </w:rPr>
        <w:t xml:space="preserve">. </w:t>
      </w:r>
    </w:p>
    <w:p w:rsidR="00E07BC7" w:rsidRDefault="00E07BC7" w:rsidP="00E07BC7">
      <w:pPr>
        <w:spacing w:after="0"/>
        <w:jc w:val="both"/>
        <w:rPr>
          <w:rFonts w:eastAsia="SimSun"/>
          <w:kern w:val="2"/>
          <w:lang w:eastAsia="zh-CN"/>
        </w:rPr>
      </w:pPr>
    </w:p>
    <w:p w:rsidR="00A23639" w:rsidRPr="00A23639" w:rsidRDefault="00D12FFD" w:rsidP="00B53496">
      <w:pPr>
        <w:spacing w:after="0"/>
        <w:jc w:val="both"/>
        <w:rPr>
          <w:rFonts w:eastAsia="SimSun"/>
          <w:b/>
          <w:kern w:val="2"/>
          <w:u w:val="single"/>
          <w:lang w:eastAsia="zh-CN"/>
        </w:rPr>
      </w:pPr>
      <w:r>
        <w:rPr>
          <w:rFonts w:eastAsia="SimSun"/>
          <w:b/>
          <w:kern w:val="2"/>
          <w:u w:val="single"/>
          <w:lang w:eastAsia="zh-CN"/>
        </w:rPr>
        <w:t>Proposal 7</w:t>
      </w:r>
      <w:r w:rsidR="0007534A" w:rsidRPr="0007534A">
        <w:rPr>
          <w:rFonts w:eastAsia="SimSun"/>
          <w:b/>
          <w:kern w:val="2"/>
          <w:u w:val="single"/>
          <w:lang w:eastAsia="zh-CN"/>
        </w:rPr>
        <w:t>:</w:t>
      </w:r>
      <w:r w:rsidR="00CD7837">
        <w:rPr>
          <w:rFonts w:eastAsia="SimSun"/>
          <w:b/>
          <w:kern w:val="2"/>
          <w:u w:val="single"/>
          <w:lang w:eastAsia="zh-CN"/>
        </w:rPr>
        <w:t xml:space="preserve"> If PDCCH repetitions are </w:t>
      </w:r>
      <w:r w:rsidR="00AE5277">
        <w:rPr>
          <w:rFonts w:eastAsia="SimSun"/>
          <w:b/>
          <w:kern w:val="2"/>
          <w:u w:val="single"/>
          <w:lang w:eastAsia="zh-CN"/>
        </w:rPr>
        <w:t>supported for</w:t>
      </w:r>
      <w:r w:rsidR="00CD7837">
        <w:rPr>
          <w:rFonts w:eastAsia="SimSun"/>
          <w:b/>
          <w:kern w:val="2"/>
          <w:u w:val="single"/>
          <w:lang w:eastAsia="zh-CN"/>
        </w:rPr>
        <w:t xml:space="preserve"> services with relaxed latency,</w:t>
      </w:r>
      <w:r w:rsidR="00AE5277">
        <w:rPr>
          <w:rFonts w:eastAsia="SimSun"/>
          <w:b/>
          <w:kern w:val="2"/>
          <w:u w:val="single"/>
          <w:lang w:eastAsia="zh-CN"/>
        </w:rPr>
        <w:t xml:space="preserve"> they enable LLR combining for the DCI format</w:t>
      </w:r>
      <w:r w:rsidR="00CD7837">
        <w:rPr>
          <w:rFonts w:eastAsia="SimSun"/>
          <w:b/>
          <w:kern w:val="2"/>
          <w:u w:val="single"/>
          <w:lang w:eastAsia="zh-CN"/>
        </w:rPr>
        <w:t xml:space="preserve">, </w:t>
      </w:r>
      <w:r w:rsidR="00AE5277">
        <w:rPr>
          <w:rFonts w:eastAsia="SimSun"/>
          <w:b/>
          <w:kern w:val="2"/>
          <w:u w:val="single"/>
          <w:lang w:eastAsia="zh-CN"/>
        </w:rPr>
        <w:t>they</w:t>
      </w:r>
      <w:r w:rsidR="00CD7837">
        <w:rPr>
          <w:rFonts w:eastAsia="SimSun"/>
          <w:b/>
          <w:kern w:val="2"/>
          <w:u w:val="single"/>
          <w:lang w:eastAsia="zh-CN"/>
        </w:rPr>
        <w:t xml:space="preserve"> are strictly prior to PDSCH transmission, and PDSCH repetitions </w:t>
      </w:r>
      <w:proofErr w:type="gramStart"/>
      <w:r w:rsidR="00CD7837">
        <w:rPr>
          <w:rFonts w:eastAsia="SimSun"/>
          <w:b/>
          <w:kern w:val="2"/>
          <w:u w:val="single"/>
          <w:lang w:eastAsia="zh-CN"/>
        </w:rPr>
        <w:t>are also</w:t>
      </w:r>
      <w:proofErr w:type="gramEnd"/>
      <w:r w:rsidR="00CD7837">
        <w:rPr>
          <w:rFonts w:eastAsia="SimSun"/>
          <w:b/>
          <w:kern w:val="2"/>
          <w:u w:val="single"/>
          <w:lang w:eastAsia="zh-CN"/>
        </w:rPr>
        <w:t xml:space="preserve"> supported.</w:t>
      </w:r>
    </w:p>
    <w:p w:rsidR="004C66C9" w:rsidRDefault="004C66C9" w:rsidP="00767822">
      <w:pPr>
        <w:spacing w:after="0"/>
        <w:jc w:val="both"/>
        <w:rPr>
          <w:b/>
          <w:u w:val="single"/>
        </w:rPr>
      </w:pPr>
    </w:p>
    <w:p w:rsidR="000644BB" w:rsidRPr="00767822" w:rsidRDefault="000644BB" w:rsidP="00767822">
      <w:pPr>
        <w:spacing w:after="0"/>
        <w:jc w:val="both"/>
        <w:rPr>
          <w:b/>
          <w:u w:val="single"/>
        </w:rPr>
      </w:pPr>
    </w:p>
    <w:p w:rsidR="00236222" w:rsidRPr="00BF18A8" w:rsidRDefault="00236222" w:rsidP="00236222">
      <w:pPr>
        <w:pStyle w:val="Heading1"/>
        <w:spacing w:before="0" w:after="60"/>
        <w:rPr>
          <w:lang w:val="en-US" w:eastAsia="ko-KR"/>
        </w:rPr>
      </w:pPr>
      <w:r w:rsidRPr="00BF18A8">
        <w:rPr>
          <w:lang w:val="en-US" w:eastAsia="ko-KR"/>
        </w:rPr>
        <w:t>Conclusions</w:t>
      </w:r>
    </w:p>
    <w:p w:rsidR="006C77D4" w:rsidRDefault="00236222" w:rsidP="00236222">
      <w:pPr>
        <w:spacing w:after="0"/>
        <w:jc w:val="both"/>
      </w:pPr>
      <w:r w:rsidRPr="00BF18A8">
        <w:rPr>
          <w:kern w:val="2"/>
          <w:lang w:eastAsia="zh-CN"/>
        </w:rPr>
        <w:t>This contribution considered</w:t>
      </w:r>
      <w:r w:rsidR="003841AD">
        <w:t xml:space="preserve"> </w:t>
      </w:r>
      <w:r w:rsidR="00E07BC7">
        <w:t>aspects related to DL control signaling</w:t>
      </w:r>
      <w:r w:rsidR="002F158D">
        <w:rPr>
          <w:rFonts w:eastAsia="SimSun" w:hint="eastAsia"/>
          <w:lang w:eastAsia="zh-CN"/>
        </w:rPr>
        <w:t>, UCI transmission, PUSCH enhancement and scheduling/HARQ/CSI processing timeline</w:t>
      </w:r>
      <w:r w:rsidR="00E07BC7">
        <w:t xml:space="preserve"> for Rel-16 URLLC and proposes the following</w:t>
      </w:r>
      <w:r w:rsidR="006C77D4">
        <w:t>.</w:t>
      </w:r>
    </w:p>
    <w:p w:rsidR="00353ADB" w:rsidRDefault="00353ADB" w:rsidP="00353ADB">
      <w:pPr>
        <w:spacing w:after="0"/>
        <w:ind w:right="3"/>
        <w:jc w:val="both"/>
        <w:rPr>
          <w:b/>
          <w:u w:val="single"/>
        </w:rPr>
      </w:pPr>
    </w:p>
    <w:p w:rsidR="002D3FE8" w:rsidRPr="00A6752E" w:rsidRDefault="002D3FE8" w:rsidP="002D3FE8">
      <w:pPr>
        <w:overflowPunct w:val="0"/>
        <w:autoSpaceDE w:val="0"/>
        <w:autoSpaceDN w:val="0"/>
        <w:adjustRightInd w:val="0"/>
        <w:spacing w:after="0"/>
        <w:jc w:val="both"/>
        <w:textAlignment w:val="baseline"/>
        <w:rPr>
          <w:rFonts w:cs="Arial"/>
          <w:b/>
          <w:kern w:val="2"/>
          <w:u w:val="single"/>
          <w:lang w:eastAsia="ja-JP"/>
        </w:rPr>
      </w:pPr>
      <w:r w:rsidRPr="00A6752E">
        <w:rPr>
          <w:rFonts w:cs="Arial"/>
          <w:b/>
          <w:kern w:val="2"/>
          <w:u w:val="single"/>
          <w:lang w:eastAsia="ja-JP"/>
        </w:rPr>
        <w:t xml:space="preserve">Proposal 1: Consider reducing the maximum number of monitored PDCCH candidates per slot for a UE supporting </w:t>
      </w:r>
      <w:r>
        <w:rPr>
          <w:rFonts w:cs="Arial"/>
          <w:b/>
          <w:kern w:val="2"/>
          <w:u w:val="single"/>
          <w:lang w:eastAsia="ja-JP"/>
        </w:rPr>
        <w:t xml:space="preserve">only </w:t>
      </w:r>
      <w:r w:rsidRPr="00A6752E">
        <w:rPr>
          <w:rFonts w:cs="Arial"/>
          <w:b/>
          <w:kern w:val="2"/>
          <w:u w:val="single"/>
          <w:lang w:eastAsia="ja-JP"/>
        </w:rPr>
        <w:t xml:space="preserve">Rel-16 URLLC services relative to a Rel-15 UE. </w:t>
      </w:r>
    </w:p>
    <w:p w:rsidR="00D12FFD" w:rsidRDefault="00D12FFD" w:rsidP="00C651C5">
      <w:pPr>
        <w:spacing w:after="0"/>
        <w:jc w:val="both"/>
        <w:rPr>
          <w:rFonts w:eastAsia="SimSun"/>
          <w:b/>
          <w:u w:val="single"/>
          <w:lang w:eastAsia="zh-CN"/>
        </w:rPr>
      </w:pPr>
    </w:p>
    <w:p w:rsidR="00482C2F" w:rsidRDefault="00482C2F" w:rsidP="00482C2F">
      <w:pPr>
        <w:spacing w:after="0"/>
        <w:jc w:val="both"/>
        <w:rPr>
          <w:b/>
          <w:u w:val="single"/>
        </w:rPr>
      </w:pPr>
      <w:r>
        <w:rPr>
          <w:b/>
          <w:u w:val="single"/>
        </w:rPr>
        <w:t xml:space="preserve">Proposal 2: Consider increasing the maximum number of non-overlapping CCEs per slot for UEs supporting both </w:t>
      </w:r>
      <w:proofErr w:type="spellStart"/>
      <w:r>
        <w:rPr>
          <w:b/>
          <w:u w:val="single"/>
        </w:rPr>
        <w:t>eMBB</w:t>
      </w:r>
      <w:proofErr w:type="spellEnd"/>
      <w:r>
        <w:rPr>
          <w:b/>
          <w:u w:val="single"/>
        </w:rPr>
        <w:t xml:space="preserve"> and URLLC services and for the smaller SCS. </w:t>
      </w:r>
      <w:proofErr w:type="gramStart"/>
      <w:r>
        <w:rPr>
          <w:b/>
          <w:u w:val="single"/>
        </w:rPr>
        <w:t>FFS for UEs supporting only URLLC services.</w:t>
      </w:r>
      <w:proofErr w:type="gramEnd"/>
    </w:p>
    <w:p w:rsidR="0065035A" w:rsidRDefault="0065035A" w:rsidP="0065035A">
      <w:pPr>
        <w:spacing w:after="0"/>
        <w:jc w:val="both"/>
        <w:rPr>
          <w:rFonts w:eastAsia="SimSun"/>
          <w:b/>
          <w:u w:val="single"/>
          <w:lang w:eastAsia="zh-CN"/>
        </w:rPr>
      </w:pPr>
    </w:p>
    <w:p w:rsidR="002D3FE8" w:rsidRDefault="002D3FE8" w:rsidP="002D3FE8">
      <w:pPr>
        <w:spacing w:after="0"/>
        <w:jc w:val="both"/>
        <w:rPr>
          <w:rFonts w:eastAsia="SimSun"/>
          <w:b/>
          <w:u w:val="single"/>
          <w:lang w:eastAsia="zh-CN"/>
        </w:rPr>
      </w:pPr>
      <w:r>
        <w:rPr>
          <w:rFonts w:eastAsia="SimSun"/>
          <w:b/>
          <w:u w:val="single"/>
          <w:lang w:eastAsia="zh-CN"/>
        </w:rPr>
        <w:t>Proposal 3</w:t>
      </w:r>
      <w:r w:rsidRPr="00077654">
        <w:rPr>
          <w:rFonts w:eastAsia="SimSun"/>
          <w:b/>
          <w:u w:val="single"/>
          <w:lang w:eastAsia="zh-CN"/>
        </w:rPr>
        <w:t xml:space="preserve">: </w:t>
      </w:r>
      <w:r>
        <w:rPr>
          <w:rFonts w:eastAsia="SimSun"/>
          <w:b/>
          <w:u w:val="single"/>
          <w:lang w:eastAsia="zh-CN"/>
        </w:rPr>
        <w:t xml:space="preserve">For Rel-16 URLLC, the DCI format field sizes are configurable. </w:t>
      </w:r>
    </w:p>
    <w:p w:rsidR="0065035A" w:rsidRDefault="0065035A" w:rsidP="0065035A">
      <w:pPr>
        <w:spacing w:after="0"/>
        <w:jc w:val="both"/>
        <w:rPr>
          <w:rFonts w:eastAsia="SimSun"/>
          <w:b/>
          <w:u w:val="single"/>
          <w:lang w:eastAsia="zh-CN"/>
        </w:rPr>
      </w:pPr>
    </w:p>
    <w:p w:rsidR="008C1C3A" w:rsidRDefault="008C1C3A" w:rsidP="008C1C3A">
      <w:pPr>
        <w:spacing w:after="0"/>
        <w:jc w:val="both"/>
        <w:rPr>
          <w:rFonts w:eastAsia="SimSun"/>
          <w:b/>
          <w:u w:val="single"/>
          <w:lang w:eastAsia="zh-CN"/>
        </w:rPr>
      </w:pPr>
      <w:r>
        <w:rPr>
          <w:rFonts w:eastAsia="SimSun"/>
          <w:b/>
          <w:u w:val="single"/>
          <w:lang w:eastAsia="zh-CN"/>
        </w:rPr>
        <w:t>Proposal 4</w:t>
      </w:r>
      <w:r w:rsidRPr="00077654">
        <w:rPr>
          <w:rFonts w:eastAsia="SimSun"/>
          <w:b/>
          <w:u w:val="single"/>
          <w:lang w:eastAsia="zh-CN"/>
        </w:rPr>
        <w:t xml:space="preserve">: </w:t>
      </w:r>
      <w:r>
        <w:rPr>
          <w:rFonts w:eastAsia="SimSun"/>
          <w:b/>
          <w:u w:val="single"/>
          <w:lang w:eastAsia="zh-CN"/>
        </w:rPr>
        <w:t>Support multicast scheduling by introducing a corresponding RNTI.</w:t>
      </w:r>
    </w:p>
    <w:p w:rsidR="008C1C3A" w:rsidRDefault="008C1C3A" w:rsidP="008C1C3A">
      <w:pPr>
        <w:spacing w:after="0"/>
        <w:jc w:val="both"/>
        <w:rPr>
          <w:rFonts w:eastAsia="SimSun"/>
          <w:b/>
          <w:u w:val="single"/>
          <w:lang w:eastAsia="zh-CN"/>
        </w:rPr>
      </w:pPr>
    </w:p>
    <w:p w:rsidR="008C1C3A" w:rsidRDefault="008C1C3A" w:rsidP="008C1C3A">
      <w:pPr>
        <w:spacing w:after="0"/>
        <w:jc w:val="both"/>
        <w:rPr>
          <w:rFonts w:eastAsia="SimSun"/>
          <w:b/>
          <w:u w:val="single"/>
          <w:lang w:eastAsia="zh-CN"/>
        </w:rPr>
      </w:pPr>
      <w:r>
        <w:rPr>
          <w:rFonts w:eastAsia="SimSun"/>
          <w:b/>
          <w:u w:val="single"/>
          <w:lang w:eastAsia="zh-CN"/>
        </w:rPr>
        <w:t>Proposal 5</w:t>
      </w:r>
      <w:r w:rsidRPr="00077654">
        <w:rPr>
          <w:rFonts w:eastAsia="SimSun"/>
          <w:b/>
          <w:u w:val="single"/>
          <w:lang w:eastAsia="zh-CN"/>
        </w:rPr>
        <w:t xml:space="preserve">: </w:t>
      </w:r>
      <w:r>
        <w:rPr>
          <w:rFonts w:eastAsia="SimSun"/>
          <w:b/>
          <w:u w:val="single"/>
          <w:lang w:eastAsia="zh-CN"/>
        </w:rPr>
        <w:t>Support grant-free PDSCH receptions.</w:t>
      </w:r>
    </w:p>
    <w:p w:rsidR="008C1C3A" w:rsidRDefault="008C1C3A" w:rsidP="008C1C3A">
      <w:pPr>
        <w:spacing w:after="0"/>
        <w:jc w:val="both"/>
        <w:rPr>
          <w:rFonts w:eastAsia="SimSun"/>
          <w:b/>
          <w:u w:val="single"/>
          <w:lang w:eastAsia="zh-CN"/>
        </w:rPr>
      </w:pPr>
    </w:p>
    <w:p w:rsidR="008C1C3A" w:rsidRDefault="008C1C3A" w:rsidP="008C1C3A">
      <w:pPr>
        <w:spacing w:after="0"/>
        <w:jc w:val="both"/>
        <w:rPr>
          <w:rFonts w:eastAsia="SimSun"/>
          <w:b/>
          <w:u w:val="single"/>
          <w:lang w:eastAsia="zh-CN"/>
        </w:rPr>
      </w:pPr>
      <w:r>
        <w:rPr>
          <w:rFonts w:eastAsia="SimSun"/>
          <w:b/>
          <w:u w:val="single"/>
          <w:lang w:eastAsia="zh-CN"/>
        </w:rPr>
        <w:t>Proposal 6</w:t>
      </w:r>
      <w:r w:rsidRPr="00077654">
        <w:rPr>
          <w:rFonts w:eastAsia="SimSun"/>
          <w:b/>
          <w:u w:val="single"/>
          <w:lang w:eastAsia="zh-CN"/>
        </w:rPr>
        <w:t xml:space="preserve">: </w:t>
      </w:r>
      <w:r>
        <w:rPr>
          <w:rFonts w:eastAsia="SimSun"/>
          <w:b/>
          <w:u w:val="single"/>
          <w:lang w:eastAsia="zh-CN"/>
        </w:rPr>
        <w:t>Support triggered PDSCH receptions and PUSCH transmissions with RRC-configured parameters.</w:t>
      </w:r>
    </w:p>
    <w:p w:rsidR="00FE3C9B" w:rsidRDefault="00FE3C9B" w:rsidP="00FE3C9B">
      <w:pPr>
        <w:spacing w:after="0"/>
        <w:jc w:val="both"/>
        <w:rPr>
          <w:rFonts w:eastAsia="SimSun"/>
          <w:b/>
          <w:u w:val="single"/>
          <w:lang w:eastAsia="zh-CN"/>
        </w:rPr>
      </w:pPr>
    </w:p>
    <w:p w:rsidR="008C1C3A" w:rsidRPr="00A23639" w:rsidRDefault="008C1C3A" w:rsidP="008C1C3A">
      <w:pPr>
        <w:spacing w:after="0"/>
        <w:jc w:val="both"/>
        <w:rPr>
          <w:rFonts w:eastAsia="SimSun"/>
          <w:b/>
          <w:kern w:val="2"/>
          <w:u w:val="single"/>
          <w:lang w:eastAsia="zh-CN"/>
        </w:rPr>
      </w:pPr>
      <w:r>
        <w:rPr>
          <w:rFonts w:eastAsia="SimSun"/>
          <w:b/>
          <w:kern w:val="2"/>
          <w:u w:val="single"/>
          <w:lang w:eastAsia="zh-CN"/>
        </w:rPr>
        <w:t>Proposal 7</w:t>
      </w:r>
      <w:r w:rsidRPr="0007534A">
        <w:rPr>
          <w:rFonts w:eastAsia="SimSun"/>
          <w:b/>
          <w:kern w:val="2"/>
          <w:u w:val="single"/>
          <w:lang w:eastAsia="zh-CN"/>
        </w:rPr>
        <w:t>:</w:t>
      </w:r>
      <w:r>
        <w:rPr>
          <w:rFonts w:eastAsia="SimSun"/>
          <w:b/>
          <w:kern w:val="2"/>
          <w:u w:val="single"/>
          <w:lang w:eastAsia="zh-CN"/>
        </w:rPr>
        <w:t xml:space="preserve"> If PDCCH repetitions are supported for services with relaxed latency, they enable LLR combining for the DCI format, they are strictly prior to PDSCH transmission, and PDSCH repetitions </w:t>
      </w:r>
      <w:proofErr w:type="gramStart"/>
      <w:r>
        <w:rPr>
          <w:rFonts w:eastAsia="SimSun"/>
          <w:b/>
          <w:kern w:val="2"/>
          <w:u w:val="single"/>
          <w:lang w:eastAsia="zh-CN"/>
        </w:rPr>
        <w:t>are also</w:t>
      </w:r>
      <w:proofErr w:type="gramEnd"/>
      <w:r>
        <w:rPr>
          <w:rFonts w:eastAsia="SimSun"/>
          <w:b/>
          <w:kern w:val="2"/>
          <w:u w:val="single"/>
          <w:lang w:eastAsia="zh-CN"/>
        </w:rPr>
        <w:t xml:space="preserve"> supported.</w:t>
      </w:r>
    </w:p>
    <w:p w:rsidR="003B389B" w:rsidRDefault="003B389B" w:rsidP="00C651C5">
      <w:pPr>
        <w:spacing w:after="0"/>
        <w:jc w:val="both"/>
        <w:rPr>
          <w:rFonts w:eastAsia="SimSun"/>
          <w:kern w:val="2"/>
          <w:lang w:eastAsia="zh-CN"/>
        </w:rPr>
      </w:pPr>
    </w:p>
    <w:p w:rsidR="006D09F4" w:rsidRDefault="006D09F4" w:rsidP="00C651C5">
      <w:pPr>
        <w:spacing w:after="0"/>
        <w:jc w:val="both"/>
        <w:rPr>
          <w:lang w:eastAsia="ko-KR"/>
        </w:rPr>
      </w:pPr>
    </w:p>
    <w:p w:rsidR="00C43BC3" w:rsidRDefault="00C43BC3" w:rsidP="00C651C5">
      <w:pPr>
        <w:spacing w:after="0"/>
        <w:jc w:val="both"/>
        <w:rPr>
          <w:lang w:eastAsia="ko-KR"/>
        </w:rPr>
      </w:pPr>
      <w:r>
        <w:rPr>
          <w:lang w:eastAsia="ko-KR"/>
        </w:rPr>
        <w:t xml:space="preserve">In addition, the following </w:t>
      </w:r>
      <w:proofErr w:type="gramStart"/>
      <w:r>
        <w:rPr>
          <w:lang w:eastAsia="ko-KR"/>
        </w:rPr>
        <w:t>are observed</w:t>
      </w:r>
      <w:proofErr w:type="gramEnd"/>
      <w:r>
        <w:rPr>
          <w:lang w:eastAsia="ko-KR"/>
        </w:rPr>
        <w:t>.</w:t>
      </w:r>
    </w:p>
    <w:p w:rsidR="00C43BC3" w:rsidRDefault="00C43BC3" w:rsidP="00C651C5">
      <w:pPr>
        <w:spacing w:after="0"/>
        <w:jc w:val="both"/>
        <w:rPr>
          <w:lang w:eastAsia="ko-KR"/>
        </w:rPr>
      </w:pPr>
    </w:p>
    <w:p w:rsidR="00C43BC3" w:rsidRDefault="00C43BC3" w:rsidP="00C43BC3">
      <w:pPr>
        <w:overflowPunct w:val="0"/>
        <w:autoSpaceDE w:val="0"/>
        <w:autoSpaceDN w:val="0"/>
        <w:adjustRightInd w:val="0"/>
        <w:spacing w:after="0"/>
        <w:jc w:val="both"/>
        <w:textAlignment w:val="baseline"/>
        <w:rPr>
          <w:rFonts w:cs="Arial"/>
          <w:kern w:val="2"/>
          <w:u w:val="single"/>
          <w:lang w:eastAsia="ja-JP"/>
        </w:rPr>
      </w:pPr>
      <w:r w:rsidRPr="008404A2">
        <w:rPr>
          <w:rFonts w:cs="Arial"/>
          <w:b/>
          <w:kern w:val="2"/>
          <w:u w:val="single"/>
          <w:lang w:eastAsia="ja-JP"/>
        </w:rPr>
        <w:t>Observation 1</w:t>
      </w:r>
      <w:r w:rsidRPr="008404A2">
        <w:rPr>
          <w:rFonts w:cs="Arial"/>
          <w:kern w:val="2"/>
          <w:u w:val="single"/>
          <w:lang w:eastAsia="ja-JP"/>
        </w:rPr>
        <w:t xml:space="preserve">: </w:t>
      </w:r>
      <w:r>
        <w:rPr>
          <w:rFonts w:cs="Arial"/>
          <w:kern w:val="2"/>
          <w:u w:val="single"/>
          <w:lang w:eastAsia="ja-JP"/>
        </w:rPr>
        <w:t xml:space="preserve">Whether or not to increase the maximum number of monitored PDCCH candidates per slot for UEs supporting both </w:t>
      </w:r>
      <w:proofErr w:type="spellStart"/>
      <w:r>
        <w:rPr>
          <w:rFonts w:cs="Arial"/>
          <w:kern w:val="2"/>
          <w:u w:val="single"/>
          <w:lang w:eastAsia="ja-JP"/>
        </w:rPr>
        <w:t>eMBB</w:t>
      </w:r>
      <w:proofErr w:type="spellEnd"/>
      <w:r>
        <w:rPr>
          <w:rFonts w:cs="Arial"/>
          <w:kern w:val="2"/>
          <w:u w:val="single"/>
          <w:lang w:eastAsia="ja-JP"/>
        </w:rPr>
        <w:t xml:space="preserve"> and URLLC services in a slot should be determined based on the DCI format size for URLLC services and should depend on the SCS. </w:t>
      </w:r>
    </w:p>
    <w:p w:rsidR="00C43BC3" w:rsidRDefault="00C43BC3" w:rsidP="00C651C5">
      <w:pPr>
        <w:spacing w:after="0"/>
        <w:jc w:val="both"/>
        <w:rPr>
          <w:lang w:eastAsia="ko-KR"/>
        </w:rPr>
      </w:pPr>
    </w:p>
    <w:p w:rsidR="00C43BC3" w:rsidRDefault="00C43BC3" w:rsidP="00C43BC3">
      <w:pPr>
        <w:overflowPunct w:val="0"/>
        <w:autoSpaceDE w:val="0"/>
        <w:autoSpaceDN w:val="0"/>
        <w:adjustRightInd w:val="0"/>
        <w:spacing w:after="0"/>
        <w:jc w:val="both"/>
        <w:textAlignment w:val="baseline"/>
        <w:rPr>
          <w:rFonts w:cs="Arial"/>
          <w:kern w:val="2"/>
          <w:u w:val="single"/>
          <w:lang w:eastAsia="ja-JP"/>
        </w:rPr>
      </w:pPr>
      <w:r w:rsidRPr="008404A2">
        <w:rPr>
          <w:rFonts w:cs="Arial"/>
          <w:b/>
          <w:kern w:val="2"/>
          <w:u w:val="single"/>
          <w:lang w:eastAsia="ja-JP"/>
        </w:rPr>
        <w:t xml:space="preserve">Observation </w:t>
      </w:r>
      <w:r>
        <w:rPr>
          <w:rFonts w:cs="Arial"/>
          <w:b/>
          <w:kern w:val="2"/>
          <w:u w:val="single"/>
          <w:lang w:eastAsia="ja-JP"/>
        </w:rPr>
        <w:t>2</w:t>
      </w:r>
      <w:r w:rsidRPr="008404A2">
        <w:rPr>
          <w:rFonts w:cs="Arial"/>
          <w:kern w:val="2"/>
          <w:u w:val="single"/>
          <w:lang w:eastAsia="ja-JP"/>
        </w:rPr>
        <w:t xml:space="preserve">: </w:t>
      </w:r>
      <w:r>
        <w:rPr>
          <w:rFonts w:cs="Arial"/>
          <w:kern w:val="2"/>
          <w:u w:val="single"/>
          <w:lang w:eastAsia="ja-JP"/>
        </w:rPr>
        <w:t xml:space="preserve">The Rel-15 maximum number of non-overlapping CCEs per slot is sufficient for SCS above 30 kHz.  </w:t>
      </w:r>
    </w:p>
    <w:p w:rsidR="00C43BC3" w:rsidRDefault="00C43BC3" w:rsidP="00C651C5">
      <w:pPr>
        <w:spacing w:after="0"/>
        <w:jc w:val="both"/>
        <w:rPr>
          <w:lang w:eastAsia="ko-KR"/>
        </w:rPr>
      </w:pPr>
    </w:p>
    <w:p w:rsidR="00C43BC3" w:rsidRDefault="00C43BC3" w:rsidP="00C43BC3">
      <w:pPr>
        <w:overflowPunct w:val="0"/>
        <w:autoSpaceDE w:val="0"/>
        <w:autoSpaceDN w:val="0"/>
        <w:adjustRightInd w:val="0"/>
        <w:spacing w:after="0"/>
        <w:jc w:val="both"/>
        <w:textAlignment w:val="baseline"/>
        <w:rPr>
          <w:rFonts w:cs="Arial"/>
          <w:kern w:val="2"/>
          <w:u w:val="single"/>
          <w:lang w:eastAsia="ja-JP"/>
        </w:rPr>
      </w:pPr>
      <w:r w:rsidRPr="008404A2">
        <w:rPr>
          <w:rFonts w:cs="Arial"/>
          <w:b/>
          <w:kern w:val="2"/>
          <w:u w:val="single"/>
          <w:lang w:eastAsia="ja-JP"/>
        </w:rPr>
        <w:t xml:space="preserve">Observation </w:t>
      </w:r>
      <w:r>
        <w:rPr>
          <w:rFonts w:cs="Arial"/>
          <w:b/>
          <w:kern w:val="2"/>
          <w:u w:val="single"/>
          <w:lang w:eastAsia="ja-JP"/>
        </w:rPr>
        <w:t>3</w:t>
      </w:r>
      <w:r w:rsidRPr="008404A2">
        <w:rPr>
          <w:rFonts w:cs="Arial"/>
          <w:kern w:val="2"/>
          <w:u w:val="single"/>
          <w:lang w:eastAsia="ja-JP"/>
        </w:rPr>
        <w:t xml:space="preserve">: </w:t>
      </w:r>
      <w:r>
        <w:rPr>
          <w:rFonts w:cs="Arial"/>
          <w:kern w:val="2"/>
          <w:u w:val="single"/>
          <w:lang w:eastAsia="ja-JP"/>
        </w:rPr>
        <w:t>Rel-15 UE capabilities for the maximum number of non-overlapping CCEs per slot can support Rel-16 URLLC even for 15 kHz SCS with reasonable network configurations.</w:t>
      </w:r>
    </w:p>
    <w:p w:rsidR="00C43BC3" w:rsidRDefault="00C43BC3" w:rsidP="00C651C5">
      <w:pPr>
        <w:spacing w:after="0"/>
        <w:jc w:val="both"/>
        <w:rPr>
          <w:lang w:eastAsia="ko-KR"/>
        </w:rPr>
      </w:pPr>
    </w:p>
    <w:p w:rsidR="00C43BC3" w:rsidRDefault="00C43BC3" w:rsidP="00C43BC3">
      <w:pPr>
        <w:overflowPunct w:val="0"/>
        <w:autoSpaceDE w:val="0"/>
        <w:autoSpaceDN w:val="0"/>
        <w:adjustRightInd w:val="0"/>
        <w:spacing w:after="0"/>
        <w:jc w:val="both"/>
        <w:textAlignment w:val="baseline"/>
        <w:rPr>
          <w:rFonts w:cs="Arial"/>
          <w:kern w:val="2"/>
          <w:u w:val="single"/>
          <w:lang w:eastAsia="ja-JP"/>
        </w:rPr>
      </w:pPr>
      <w:r w:rsidRPr="008404A2">
        <w:rPr>
          <w:rFonts w:cs="Arial"/>
          <w:b/>
          <w:kern w:val="2"/>
          <w:u w:val="single"/>
          <w:lang w:eastAsia="ja-JP"/>
        </w:rPr>
        <w:t xml:space="preserve">Observation </w:t>
      </w:r>
      <w:r>
        <w:rPr>
          <w:rFonts w:cs="Arial"/>
          <w:b/>
          <w:kern w:val="2"/>
          <w:u w:val="single"/>
          <w:lang w:eastAsia="ja-JP"/>
        </w:rPr>
        <w:t>4</w:t>
      </w:r>
      <w:r w:rsidRPr="008404A2">
        <w:rPr>
          <w:rFonts w:cs="Arial"/>
          <w:kern w:val="2"/>
          <w:u w:val="single"/>
          <w:lang w:eastAsia="ja-JP"/>
        </w:rPr>
        <w:t xml:space="preserve">: </w:t>
      </w:r>
      <w:r>
        <w:rPr>
          <w:rFonts w:cs="Arial"/>
          <w:kern w:val="2"/>
          <w:u w:val="single"/>
          <w:lang w:eastAsia="ja-JP"/>
        </w:rPr>
        <w:t xml:space="preserve">If network flexibility is desirable in the configuration of CORESETs for URLLC, an increase in the number of non-overlapped CCEs </w:t>
      </w:r>
      <w:proofErr w:type="gramStart"/>
      <w:r>
        <w:rPr>
          <w:rFonts w:cs="Arial"/>
          <w:kern w:val="2"/>
          <w:u w:val="single"/>
          <w:lang w:eastAsia="ja-JP"/>
        </w:rPr>
        <w:t>can be supported</w:t>
      </w:r>
      <w:proofErr w:type="gramEnd"/>
      <w:r>
        <w:rPr>
          <w:rFonts w:cs="Arial"/>
          <w:kern w:val="2"/>
          <w:u w:val="single"/>
          <w:lang w:eastAsia="ja-JP"/>
        </w:rPr>
        <w:t xml:space="preserve"> particularly for the smaller SCS.</w:t>
      </w:r>
    </w:p>
    <w:p w:rsidR="00C43BC3" w:rsidRDefault="00C43BC3" w:rsidP="00C651C5">
      <w:pPr>
        <w:spacing w:after="0"/>
        <w:jc w:val="both"/>
        <w:rPr>
          <w:lang w:eastAsia="ko-KR"/>
        </w:rPr>
      </w:pPr>
    </w:p>
    <w:p w:rsidR="00C43BC3" w:rsidRDefault="00C43BC3" w:rsidP="00C43BC3">
      <w:pPr>
        <w:overflowPunct w:val="0"/>
        <w:autoSpaceDE w:val="0"/>
        <w:autoSpaceDN w:val="0"/>
        <w:adjustRightInd w:val="0"/>
        <w:spacing w:after="0"/>
        <w:jc w:val="both"/>
        <w:textAlignment w:val="baseline"/>
        <w:rPr>
          <w:rFonts w:cs="Arial"/>
          <w:kern w:val="2"/>
          <w:u w:val="single"/>
          <w:lang w:eastAsia="ja-JP"/>
        </w:rPr>
      </w:pPr>
      <w:r w:rsidRPr="008404A2">
        <w:rPr>
          <w:rFonts w:cs="Arial"/>
          <w:b/>
          <w:kern w:val="2"/>
          <w:u w:val="single"/>
          <w:lang w:eastAsia="ja-JP"/>
        </w:rPr>
        <w:lastRenderedPageBreak/>
        <w:t xml:space="preserve">Observation </w:t>
      </w:r>
      <w:r>
        <w:rPr>
          <w:rFonts w:cs="Arial"/>
          <w:b/>
          <w:kern w:val="2"/>
          <w:u w:val="single"/>
          <w:lang w:eastAsia="ja-JP"/>
        </w:rPr>
        <w:t>5</w:t>
      </w:r>
      <w:r>
        <w:rPr>
          <w:rFonts w:cs="Arial"/>
          <w:kern w:val="2"/>
          <w:u w:val="single"/>
          <w:lang w:eastAsia="ja-JP"/>
        </w:rPr>
        <w:t xml:space="preserve">:  </w:t>
      </w:r>
      <w:proofErr w:type="gramStart"/>
      <w:r>
        <w:rPr>
          <w:rFonts w:cs="Arial"/>
          <w:kern w:val="2"/>
          <w:u w:val="single"/>
          <w:lang w:eastAsia="ja-JP"/>
        </w:rPr>
        <w:t>Hard-coding</w:t>
      </w:r>
      <w:proofErr w:type="gramEnd"/>
      <w:r>
        <w:rPr>
          <w:rFonts w:cs="Arial"/>
          <w:kern w:val="2"/>
          <w:u w:val="single"/>
          <w:lang w:eastAsia="ja-JP"/>
        </w:rPr>
        <w:t xml:space="preserve"> the sizes of DCI format fields for Rel-16 URLLC is detrimental and the actual number (including 0) can be left to network implementation together with the DCI format size. There is no impact on UE complexity and specification impact </w:t>
      </w:r>
      <w:proofErr w:type="gramStart"/>
      <w:r>
        <w:rPr>
          <w:rFonts w:cs="Arial"/>
          <w:kern w:val="2"/>
          <w:u w:val="single"/>
          <w:lang w:eastAsia="ja-JP"/>
        </w:rPr>
        <w:t>is minimized</w:t>
      </w:r>
      <w:proofErr w:type="gramEnd"/>
      <w:r>
        <w:rPr>
          <w:rFonts w:cs="Arial"/>
          <w:kern w:val="2"/>
          <w:u w:val="single"/>
          <w:lang w:eastAsia="ja-JP"/>
        </w:rPr>
        <w:t>.</w:t>
      </w:r>
    </w:p>
    <w:p w:rsidR="00C43BC3" w:rsidRDefault="00C43BC3" w:rsidP="00C651C5">
      <w:pPr>
        <w:spacing w:after="0"/>
        <w:jc w:val="both"/>
        <w:rPr>
          <w:lang w:eastAsia="ko-KR"/>
        </w:rPr>
      </w:pPr>
    </w:p>
    <w:p w:rsidR="00C43BC3" w:rsidRDefault="00C43BC3" w:rsidP="00C43BC3">
      <w:pPr>
        <w:overflowPunct w:val="0"/>
        <w:autoSpaceDE w:val="0"/>
        <w:autoSpaceDN w:val="0"/>
        <w:adjustRightInd w:val="0"/>
        <w:spacing w:after="0"/>
        <w:jc w:val="both"/>
        <w:textAlignment w:val="baseline"/>
        <w:rPr>
          <w:rFonts w:cs="Arial"/>
          <w:kern w:val="2"/>
          <w:u w:val="single"/>
          <w:lang w:eastAsia="ja-JP"/>
        </w:rPr>
      </w:pPr>
      <w:r w:rsidRPr="008404A2">
        <w:rPr>
          <w:rFonts w:cs="Arial"/>
          <w:b/>
          <w:kern w:val="2"/>
          <w:u w:val="single"/>
          <w:lang w:eastAsia="ja-JP"/>
        </w:rPr>
        <w:t xml:space="preserve">Observation </w:t>
      </w:r>
      <w:r>
        <w:rPr>
          <w:rFonts w:cs="Arial"/>
          <w:b/>
          <w:kern w:val="2"/>
          <w:u w:val="single"/>
          <w:lang w:eastAsia="ja-JP"/>
        </w:rPr>
        <w:t>6</w:t>
      </w:r>
      <w:r>
        <w:rPr>
          <w:rFonts w:cs="Arial"/>
          <w:kern w:val="2"/>
          <w:u w:val="single"/>
          <w:lang w:eastAsia="ja-JP"/>
        </w:rPr>
        <w:t xml:space="preserve">: Eliminating use of a DCI format for scheduling PDSCH receptions provides material gains in spectral efficiency, robustness, and latency similar to grant-free PUSCH transmissions. </w:t>
      </w:r>
    </w:p>
    <w:p w:rsidR="00C43BC3" w:rsidRDefault="00C43BC3" w:rsidP="00C651C5">
      <w:pPr>
        <w:spacing w:after="0"/>
        <w:jc w:val="both"/>
        <w:rPr>
          <w:lang w:eastAsia="ko-KR"/>
        </w:rPr>
      </w:pPr>
    </w:p>
    <w:p w:rsidR="00C43BC3" w:rsidRDefault="00C43BC3" w:rsidP="00C43BC3">
      <w:pPr>
        <w:overflowPunct w:val="0"/>
        <w:autoSpaceDE w:val="0"/>
        <w:autoSpaceDN w:val="0"/>
        <w:adjustRightInd w:val="0"/>
        <w:spacing w:after="0"/>
        <w:jc w:val="both"/>
        <w:textAlignment w:val="baseline"/>
        <w:rPr>
          <w:rFonts w:cs="Arial"/>
          <w:kern w:val="2"/>
          <w:u w:val="single"/>
          <w:lang w:eastAsia="ja-JP"/>
        </w:rPr>
      </w:pPr>
      <w:r>
        <w:rPr>
          <w:rFonts w:cs="Arial"/>
          <w:b/>
          <w:kern w:val="2"/>
          <w:u w:val="single"/>
          <w:lang w:eastAsia="ja-JP"/>
        </w:rPr>
        <w:t>Observation 7</w:t>
      </w:r>
      <w:r w:rsidRPr="008404A2">
        <w:rPr>
          <w:rFonts w:cs="Arial"/>
          <w:kern w:val="2"/>
          <w:u w:val="single"/>
          <w:lang w:eastAsia="ja-JP"/>
        </w:rPr>
        <w:t xml:space="preserve">: </w:t>
      </w:r>
      <w:r>
        <w:rPr>
          <w:rFonts w:cs="Arial"/>
          <w:kern w:val="2"/>
          <w:u w:val="single"/>
          <w:lang w:eastAsia="ja-JP"/>
        </w:rPr>
        <w:t xml:space="preserve">The PDSCH is the </w:t>
      </w:r>
      <w:proofErr w:type="gramStart"/>
      <w:r>
        <w:rPr>
          <w:rFonts w:cs="Arial"/>
          <w:kern w:val="2"/>
          <w:u w:val="single"/>
          <w:lang w:eastAsia="ja-JP"/>
        </w:rPr>
        <w:t>coverage limiting</w:t>
      </w:r>
      <w:proofErr w:type="gramEnd"/>
      <w:r>
        <w:rPr>
          <w:rFonts w:cs="Arial"/>
          <w:kern w:val="2"/>
          <w:u w:val="single"/>
          <w:lang w:eastAsia="ja-JP"/>
        </w:rPr>
        <w:t xml:space="preserve"> channel for Rel-16 URLLC services with the strictest latency requirements at least for small SCS.  </w:t>
      </w:r>
    </w:p>
    <w:p w:rsidR="00C43BC3" w:rsidRDefault="00C43BC3" w:rsidP="00C651C5">
      <w:pPr>
        <w:spacing w:after="0"/>
        <w:jc w:val="both"/>
        <w:rPr>
          <w:lang w:eastAsia="ko-KR"/>
        </w:rPr>
      </w:pPr>
    </w:p>
    <w:p w:rsidR="00C43BC3" w:rsidRDefault="00C43BC3" w:rsidP="00C43BC3">
      <w:pPr>
        <w:overflowPunct w:val="0"/>
        <w:autoSpaceDE w:val="0"/>
        <w:autoSpaceDN w:val="0"/>
        <w:adjustRightInd w:val="0"/>
        <w:spacing w:after="0"/>
        <w:jc w:val="both"/>
        <w:textAlignment w:val="baseline"/>
        <w:rPr>
          <w:rFonts w:cs="Arial"/>
          <w:kern w:val="2"/>
          <w:u w:val="single"/>
          <w:lang w:eastAsia="ja-JP"/>
        </w:rPr>
      </w:pPr>
      <w:r w:rsidRPr="008404A2">
        <w:rPr>
          <w:rFonts w:cs="Arial"/>
          <w:b/>
          <w:kern w:val="2"/>
          <w:u w:val="single"/>
          <w:lang w:eastAsia="ja-JP"/>
        </w:rPr>
        <w:t xml:space="preserve">Observation </w:t>
      </w:r>
      <w:r>
        <w:rPr>
          <w:rFonts w:cs="Arial"/>
          <w:b/>
          <w:kern w:val="2"/>
          <w:u w:val="single"/>
          <w:lang w:eastAsia="ja-JP"/>
        </w:rPr>
        <w:t>8</w:t>
      </w:r>
      <w:r w:rsidRPr="008404A2">
        <w:rPr>
          <w:rFonts w:cs="Arial"/>
          <w:kern w:val="2"/>
          <w:u w:val="single"/>
          <w:lang w:eastAsia="ja-JP"/>
        </w:rPr>
        <w:t xml:space="preserve">: </w:t>
      </w:r>
      <w:r>
        <w:rPr>
          <w:rFonts w:cs="Arial"/>
          <w:kern w:val="2"/>
          <w:u w:val="single"/>
          <w:lang w:eastAsia="ja-JP"/>
        </w:rPr>
        <w:t xml:space="preserve">The limit on the maximum number of non-overlapping CCEs a UE can process per slot may motivate use of smaller CCE aggregation levels and repetitions for a PDCCH transmission or larger CCE aggregation levels by increasing CORESET duration. </w:t>
      </w:r>
    </w:p>
    <w:p w:rsidR="00C43BC3" w:rsidRDefault="00C43BC3" w:rsidP="00C651C5">
      <w:pPr>
        <w:spacing w:after="0"/>
        <w:jc w:val="both"/>
        <w:rPr>
          <w:lang w:eastAsia="ko-KR"/>
        </w:rPr>
      </w:pPr>
    </w:p>
    <w:p w:rsidR="00C43BC3" w:rsidRPr="00DA0019" w:rsidRDefault="00C43BC3" w:rsidP="00C43BC3">
      <w:pPr>
        <w:spacing w:after="0"/>
        <w:jc w:val="both"/>
        <w:rPr>
          <w:u w:val="single"/>
        </w:rPr>
      </w:pPr>
      <w:r w:rsidRPr="00DA0019">
        <w:rPr>
          <w:b/>
          <w:u w:val="single"/>
        </w:rPr>
        <w:t xml:space="preserve">Observation </w:t>
      </w:r>
      <w:r>
        <w:rPr>
          <w:b/>
          <w:u w:val="single"/>
        </w:rPr>
        <w:t>9</w:t>
      </w:r>
      <w:r w:rsidRPr="00DA0019">
        <w:rPr>
          <w:u w:val="single"/>
        </w:rPr>
        <w:t xml:space="preserve">: Configuration of </w:t>
      </w:r>
      <w:r w:rsidRPr="006C77D4">
        <w:rPr>
          <w:i/>
          <w:u w:val="single"/>
        </w:rPr>
        <w:t>M</w:t>
      </w:r>
      <w:r w:rsidRPr="00DA0019">
        <w:rPr>
          <w:u w:val="single"/>
        </w:rPr>
        <w:t xml:space="preserve"> CORESETs with </w:t>
      </w:r>
      <w:proofErr w:type="spellStart"/>
      <w:r w:rsidRPr="006C77D4">
        <w:rPr>
          <w:i/>
          <w:u w:val="single"/>
        </w:rPr>
        <w:t>m</w:t>
      </w:r>
      <w:r w:rsidRPr="00DA0019">
        <w:rPr>
          <w:u w:val="single"/>
        </w:rPr>
        <w:t>x</w:t>
      </w:r>
      <w:r w:rsidRPr="006C77D4">
        <w:rPr>
          <w:i/>
          <w:u w:val="single"/>
        </w:rPr>
        <w:t>N</w:t>
      </w:r>
      <w:proofErr w:type="spellEnd"/>
      <w:r w:rsidRPr="00DA0019">
        <w:rPr>
          <w:u w:val="single"/>
        </w:rPr>
        <w:t xml:space="preserve"> symbols (</w:t>
      </w:r>
      <w:proofErr w:type="gramStart"/>
      <w:r w:rsidRPr="00DA0019">
        <w:rPr>
          <w:u w:val="single"/>
        </w:rPr>
        <w:t>0</w:t>
      </w:r>
      <w:proofErr w:type="gramEnd"/>
      <w:r w:rsidRPr="00DA0019">
        <w:rPr>
          <w:u w:val="single"/>
        </w:rPr>
        <w:t xml:space="preserve"> &lt; </w:t>
      </w:r>
      <w:r w:rsidRPr="006C77D4">
        <w:rPr>
          <w:i/>
          <w:u w:val="single"/>
        </w:rPr>
        <w:t>m</w:t>
      </w:r>
      <w:r w:rsidRPr="00DA0019">
        <w:rPr>
          <w:u w:val="single"/>
        </w:rPr>
        <w:t xml:space="preserve"> &lt;= </w:t>
      </w:r>
      <w:r w:rsidRPr="006C77D4">
        <w:rPr>
          <w:i/>
          <w:u w:val="single"/>
        </w:rPr>
        <w:t>M</w:t>
      </w:r>
      <w:r w:rsidRPr="00DA0019">
        <w:rPr>
          <w:u w:val="single"/>
        </w:rPr>
        <w:t xml:space="preserve">) </w:t>
      </w:r>
      <w:r>
        <w:rPr>
          <w:u w:val="single"/>
        </w:rPr>
        <w:t>to a UE is</w:t>
      </w:r>
      <w:r w:rsidRPr="00DA0019">
        <w:rPr>
          <w:u w:val="single"/>
        </w:rPr>
        <w:t xml:space="preserve"> equivalent to configuration of a single CORESET of </w:t>
      </w:r>
      <w:r w:rsidRPr="006C77D4">
        <w:rPr>
          <w:i/>
          <w:u w:val="single"/>
        </w:rPr>
        <w:t>N</w:t>
      </w:r>
      <w:r w:rsidRPr="00DA0019">
        <w:rPr>
          <w:u w:val="single"/>
        </w:rPr>
        <w:t xml:space="preserve"> symbols and </w:t>
      </w:r>
      <w:r w:rsidRPr="006C77D4">
        <w:rPr>
          <w:i/>
          <w:u w:val="single"/>
        </w:rPr>
        <w:t>m</w:t>
      </w:r>
      <w:r>
        <w:rPr>
          <w:u w:val="single"/>
        </w:rPr>
        <w:t xml:space="preserve"> </w:t>
      </w:r>
      <w:r w:rsidRPr="00DA0019">
        <w:rPr>
          <w:u w:val="single"/>
        </w:rPr>
        <w:t xml:space="preserve">PDCCH repetitions. </w:t>
      </w:r>
    </w:p>
    <w:p w:rsidR="00C43BC3" w:rsidRDefault="00C43BC3" w:rsidP="00C651C5">
      <w:pPr>
        <w:spacing w:after="0"/>
        <w:jc w:val="both"/>
        <w:rPr>
          <w:lang w:eastAsia="ko-KR"/>
        </w:rPr>
      </w:pPr>
    </w:p>
    <w:p w:rsidR="00C43BC3" w:rsidRPr="00E16E72" w:rsidRDefault="00C43BC3" w:rsidP="00C43BC3">
      <w:pPr>
        <w:overflowPunct w:val="0"/>
        <w:autoSpaceDE w:val="0"/>
        <w:autoSpaceDN w:val="0"/>
        <w:adjustRightInd w:val="0"/>
        <w:spacing w:after="0"/>
        <w:jc w:val="both"/>
        <w:textAlignment w:val="baseline"/>
        <w:rPr>
          <w:rFonts w:cs="Arial"/>
          <w:kern w:val="2"/>
          <w:u w:val="single"/>
          <w:lang w:eastAsia="ja-JP"/>
        </w:rPr>
      </w:pPr>
      <w:r w:rsidRPr="008404A2">
        <w:rPr>
          <w:rFonts w:cs="Arial"/>
          <w:b/>
          <w:kern w:val="2"/>
          <w:u w:val="single"/>
          <w:lang w:eastAsia="ja-JP"/>
        </w:rPr>
        <w:t xml:space="preserve">Observation </w:t>
      </w:r>
      <w:r>
        <w:rPr>
          <w:rFonts w:cs="Arial"/>
          <w:b/>
          <w:kern w:val="2"/>
          <w:u w:val="single"/>
          <w:lang w:eastAsia="ja-JP"/>
        </w:rPr>
        <w:t>10</w:t>
      </w:r>
      <w:r w:rsidRPr="008404A2">
        <w:rPr>
          <w:rFonts w:cs="Arial"/>
          <w:kern w:val="2"/>
          <w:u w:val="single"/>
          <w:lang w:eastAsia="ja-JP"/>
        </w:rPr>
        <w:t>:</w:t>
      </w:r>
      <w:r>
        <w:rPr>
          <w:rFonts w:cs="Arial"/>
          <w:kern w:val="2"/>
          <w:u w:val="single"/>
          <w:lang w:eastAsia="ja-JP"/>
        </w:rPr>
        <w:t xml:space="preserve"> There is no benefit from time interleaved PDCCH/PDSCH ‘repetitions’ for a same TB. </w:t>
      </w:r>
    </w:p>
    <w:p w:rsidR="00C43BC3" w:rsidRDefault="00C43BC3" w:rsidP="00C43BC3">
      <w:pPr>
        <w:overflowPunct w:val="0"/>
        <w:autoSpaceDE w:val="0"/>
        <w:autoSpaceDN w:val="0"/>
        <w:adjustRightInd w:val="0"/>
        <w:spacing w:after="0"/>
        <w:jc w:val="both"/>
        <w:textAlignment w:val="baseline"/>
        <w:rPr>
          <w:rFonts w:cs="Arial"/>
          <w:b/>
          <w:kern w:val="2"/>
          <w:u w:val="single"/>
          <w:lang w:eastAsia="ja-JP"/>
        </w:rPr>
      </w:pPr>
    </w:p>
    <w:p w:rsidR="00C43BC3" w:rsidRPr="00E16E72" w:rsidRDefault="00C43BC3" w:rsidP="00C43BC3">
      <w:pPr>
        <w:overflowPunct w:val="0"/>
        <w:autoSpaceDE w:val="0"/>
        <w:autoSpaceDN w:val="0"/>
        <w:adjustRightInd w:val="0"/>
        <w:spacing w:after="0"/>
        <w:jc w:val="both"/>
        <w:textAlignment w:val="baseline"/>
        <w:rPr>
          <w:rFonts w:cs="Arial"/>
          <w:kern w:val="2"/>
          <w:u w:val="single"/>
          <w:lang w:eastAsia="ja-JP"/>
        </w:rPr>
      </w:pPr>
      <w:r w:rsidRPr="008404A2">
        <w:rPr>
          <w:rFonts w:cs="Arial"/>
          <w:b/>
          <w:kern w:val="2"/>
          <w:u w:val="single"/>
          <w:lang w:eastAsia="ja-JP"/>
        </w:rPr>
        <w:t>Observation</w:t>
      </w:r>
      <w:r>
        <w:rPr>
          <w:rFonts w:cs="Arial"/>
          <w:b/>
          <w:kern w:val="2"/>
          <w:u w:val="single"/>
          <w:lang w:eastAsia="ja-JP"/>
        </w:rPr>
        <w:t xml:space="preserve"> 11</w:t>
      </w:r>
      <w:r w:rsidRPr="008404A2">
        <w:rPr>
          <w:rFonts w:cs="Arial"/>
          <w:kern w:val="2"/>
          <w:u w:val="single"/>
          <w:lang w:eastAsia="ja-JP"/>
        </w:rPr>
        <w:t xml:space="preserve">: </w:t>
      </w:r>
      <w:r>
        <w:rPr>
          <w:rFonts w:cs="Arial"/>
          <w:kern w:val="2"/>
          <w:u w:val="single"/>
          <w:lang w:eastAsia="ja-JP"/>
        </w:rPr>
        <w:t xml:space="preserve">From </w:t>
      </w:r>
      <w:proofErr w:type="gramStart"/>
      <w:r>
        <w:rPr>
          <w:rFonts w:cs="Arial"/>
          <w:kern w:val="2"/>
          <w:u w:val="single"/>
          <w:lang w:eastAsia="ja-JP"/>
        </w:rPr>
        <w:t>a power</w:t>
      </w:r>
      <w:proofErr w:type="gramEnd"/>
      <w:r>
        <w:rPr>
          <w:rFonts w:cs="Arial"/>
          <w:kern w:val="2"/>
          <w:u w:val="single"/>
          <w:lang w:eastAsia="ja-JP"/>
        </w:rPr>
        <w:t xml:space="preserve"> utilization and UE complexity perspectives, PDSCH should follow PDCCH. </w:t>
      </w:r>
    </w:p>
    <w:p w:rsidR="00C43BC3" w:rsidRDefault="00C43BC3" w:rsidP="00C651C5">
      <w:pPr>
        <w:spacing w:after="0"/>
        <w:jc w:val="both"/>
        <w:rPr>
          <w:lang w:eastAsia="ko-KR"/>
        </w:rPr>
      </w:pPr>
    </w:p>
    <w:p w:rsidR="00C43BC3" w:rsidRDefault="00C43BC3" w:rsidP="00C651C5">
      <w:pPr>
        <w:spacing w:after="0"/>
        <w:jc w:val="both"/>
        <w:rPr>
          <w:lang w:eastAsia="ko-KR"/>
        </w:rPr>
      </w:pPr>
    </w:p>
    <w:p w:rsidR="00120452" w:rsidRPr="00D12FFD" w:rsidRDefault="00C43BC3" w:rsidP="00C651C5">
      <w:pPr>
        <w:spacing w:after="0"/>
        <w:jc w:val="both"/>
        <w:rPr>
          <w:lang w:eastAsia="ko-KR"/>
        </w:rPr>
      </w:pPr>
      <w:r>
        <w:rPr>
          <w:lang w:eastAsia="ko-KR"/>
        </w:rPr>
        <w:t xml:space="preserve"> </w:t>
      </w:r>
    </w:p>
    <w:p w:rsidR="00236222" w:rsidRPr="00BF18A8" w:rsidRDefault="00236222" w:rsidP="00236222">
      <w:pPr>
        <w:pStyle w:val="Heading1"/>
        <w:numPr>
          <w:ilvl w:val="0"/>
          <w:numId w:val="0"/>
        </w:numPr>
        <w:spacing w:before="0" w:after="60"/>
        <w:rPr>
          <w:rFonts w:eastAsia="Batang"/>
          <w:lang w:val="en-US" w:eastAsia="ko-KR"/>
        </w:rPr>
      </w:pPr>
      <w:r w:rsidRPr="00BF18A8">
        <w:rPr>
          <w:rFonts w:eastAsia="Batang"/>
          <w:lang w:val="en-US" w:eastAsia="ko-KR"/>
        </w:rPr>
        <w:t>References:</w:t>
      </w:r>
    </w:p>
    <w:p w:rsidR="00333A0D" w:rsidRPr="00477008" w:rsidRDefault="004E46A8" w:rsidP="007442F2">
      <w:pPr>
        <w:widowControl w:val="0"/>
        <w:numPr>
          <w:ilvl w:val="0"/>
          <w:numId w:val="15"/>
        </w:numPr>
        <w:spacing w:after="60"/>
        <w:jc w:val="both"/>
        <w:rPr>
          <w:rFonts w:eastAsia="SimSun"/>
          <w:lang w:eastAsia="zh-CN"/>
        </w:rPr>
      </w:pPr>
      <w:r>
        <w:rPr>
          <w:lang w:eastAsia="ja-JP"/>
        </w:rPr>
        <w:t>RP-181477</w:t>
      </w:r>
      <w:r w:rsidR="00B475A6" w:rsidRPr="004E46A8">
        <w:rPr>
          <w:lang w:eastAsia="ja-JP"/>
        </w:rPr>
        <w:t>, “</w:t>
      </w:r>
      <w:r w:rsidRPr="00C44A43">
        <w:rPr>
          <w:rFonts w:eastAsia="Batang"/>
          <w:lang w:eastAsia="zh-CN"/>
        </w:rPr>
        <w:t>New SID on Physical Layer Enhancements for NR URLLC</w:t>
      </w:r>
      <w:r w:rsidR="00B475A6" w:rsidRPr="00C44A43">
        <w:rPr>
          <w:lang w:eastAsia="ja-JP"/>
        </w:rPr>
        <w:t>”</w:t>
      </w:r>
    </w:p>
    <w:p w:rsidR="00477008" w:rsidRPr="00736320" w:rsidRDefault="00736320" w:rsidP="00477008">
      <w:pPr>
        <w:widowControl w:val="0"/>
        <w:numPr>
          <w:ilvl w:val="0"/>
          <w:numId w:val="15"/>
        </w:numPr>
        <w:spacing w:after="60"/>
        <w:jc w:val="both"/>
        <w:rPr>
          <w:rFonts w:eastAsia="SimSun"/>
          <w:lang w:eastAsia="zh-CN"/>
        </w:rPr>
      </w:pPr>
      <w:r>
        <w:rPr>
          <w:lang w:eastAsia="ja-JP"/>
        </w:rPr>
        <w:t>R1-1812994</w:t>
      </w:r>
      <w:r w:rsidR="00477008" w:rsidRPr="00736320">
        <w:rPr>
          <w:lang w:eastAsia="ja-JP"/>
        </w:rPr>
        <w:t>, “</w:t>
      </w:r>
      <w:r w:rsidRPr="00736320">
        <w:rPr>
          <w:rFonts w:eastAsia="SimSun"/>
          <w:lang w:eastAsia="zh-CN"/>
        </w:rPr>
        <w:t>PDCCH enhancements</w:t>
      </w:r>
      <w:r w:rsidRPr="00736320">
        <w:t xml:space="preserve"> for URLLC</w:t>
      </w:r>
      <w:r w:rsidR="00477008" w:rsidRPr="00736320">
        <w:rPr>
          <w:lang w:eastAsia="ja-JP"/>
        </w:rPr>
        <w:t>”, Samsung</w:t>
      </w:r>
    </w:p>
    <w:p w:rsidR="00006FFB" w:rsidRPr="008C1C3A" w:rsidRDefault="00477008" w:rsidP="008C1C3A">
      <w:pPr>
        <w:pStyle w:val="Reference0"/>
        <w:numPr>
          <w:ilvl w:val="0"/>
          <w:numId w:val="15"/>
        </w:numPr>
        <w:spacing w:after="60"/>
      </w:pPr>
      <w:r>
        <w:t>TS 38.213 v15.3</w:t>
      </w:r>
      <w:r w:rsidR="00394A30">
        <w:t>.0</w:t>
      </w:r>
      <w:r w:rsidR="006D6416" w:rsidRPr="00C44A43">
        <w:t>, “</w:t>
      </w:r>
      <w:r>
        <w:t>NR; Physical layer</w:t>
      </w:r>
      <w:r w:rsidR="008C1C3A">
        <w:t xml:space="preserve"> procedures for control”</w:t>
      </w:r>
    </w:p>
    <w:sectPr w:rsidR="00006FFB" w:rsidRPr="008C1C3A" w:rsidSect="005423F6">
      <w:headerReference w:type="default" r:id="rId8"/>
      <w:footerReference w:type="even" r:id="rId9"/>
      <w:footerReference w:type="default" r:id="rId10"/>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340B" w:rsidRPr="00C47AD2" w:rsidRDefault="0097340B">
      <w:pPr>
        <w:rPr>
          <w:rFonts w:ascii="Arial" w:hAnsi="Arial"/>
          <w:sz w:val="12"/>
        </w:rPr>
      </w:pPr>
      <w:r>
        <w:separator/>
      </w:r>
    </w:p>
  </w:endnote>
  <w:endnote w:type="continuationSeparator" w:id="0">
    <w:p w:rsidR="0097340B" w:rsidRPr="00C47AD2" w:rsidRDefault="0097340B">
      <w:pPr>
        <w:rPr>
          <w:rFonts w:ascii="Arial" w:hAnsi="Arial"/>
          <w:sz w:val="12"/>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Arial Unicode MS"/>
    <w:panose1 w:val="020B0600000101010101"/>
    <w:charset w:val="81"/>
    <w:family w:val="modern"/>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仿宋_GB2312"/>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ゴシック">
    <w:altName w:val="MS Mincho"/>
    <w:charset w:val="4E"/>
    <w:family w:val="auto"/>
    <w:pitch w:val="variable"/>
    <w:sig w:usb0="00000000"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ＭＳ 明朝">
    <w:altName w:val="MS Gothic"/>
    <w:panose1 w:val="00000000000000000000"/>
    <w:charset w:val="00"/>
    <w:family w:val="roman"/>
    <w:notTrueType/>
    <w:pitch w:val="default"/>
    <w:sig w:usb0="00000000" w:usb1="00000000" w:usb2="01000000" w:usb3="00000000" w:csb0="A992BE96" w:csb1="0000CC91"/>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347" w:rsidRDefault="00823C23" w:rsidP="00120DAA">
    <w:pPr>
      <w:pStyle w:val="Footer"/>
      <w:framePr w:wrap="around" w:vAnchor="text" w:hAnchor="margin" w:xAlign="center" w:y="1"/>
      <w:rPr>
        <w:rStyle w:val="PageNumber"/>
      </w:rPr>
    </w:pPr>
    <w:r>
      <w:rPr>
        <w:rStyle w:val="PageNumber"/>
      </w:rPr>
      <w:fldChar w:fldCharType="begin"/>
    </w:r>
    <w:r w:rsidR="00F62347">
      <w:rPr>
        <w:rStyle w:val="PageNumber"/>
      </w:rPr>
      <w:instrText xml:space="preserve">PAGE  </w:instrText>
    </w:r>
    <w:r>
      <w:rPr>
        <w:rStyle w:val="PageNumber"/>
      </w:rPr>
      <w:fldChar w:fldCharType="end"/>
    </w:r>
  </w:p>
  <w:p w:rsidR="00F62347" w:rsidRDefault="00F62347" w:rsidP="00120DA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347" w:rsidRDefault="00823C23" w:rsidP="00120DAA">
    <w:pPr>
      <w:pStyle w:val="Footer"/>
      <w:framePr w:wrap="around" w:vAnchor="text" w:hAnchor="margin" w:xAlign="center" w:y="1"/>
      <w:rPr>
        <w:rStyle w:val="PageNumber"/>
      </w:rPr>
    </w:pPr>
    <w:r>
      <w:rPr>
        <w:rStyle w:val="PageNumber"/>
      </w:rPr>
      <w:fldChar w:fldCharType="begin"/>
    </w:r>
    <w:r w:rsidR="00F62347">
      <w:rPr>
        <w:rStyle w:val="PageNumber"/>
      </w:rPr>
      <w:instrText xml:space="preserve">PAGE  </w:instrText>
    </w:r>
    <w:r>
      <w:rPr>
        <w:rStyle w:val="PageNumber"/>
      </w:rPr>
      <w:fldChar w:fldCharType="separate"/>
    </w:r>
    <w:r w:rsidR="00C023BA">
      <w:rPr>
        <w:rStyle w:val="PageNumber"/>
      </w:rPr>
      <w:t>1</w:t>
    </w:r>
    <w:r>
      <w:rPr>
        <w:rStyle w:val="PageNumber"/>
      </w:rPr>
      <w:fldChar w:fldCharType="end"/>
    </w:r>
  </w:p>
  <w:p w:rsidR="00F62347" w:rsidRDefault="00F62347" w:rsidP="00120DAA">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340B" w:rsidRPr="00C47AD2" w:rsidRDefault="0097340B">
      <w:pPr>
        <w:rPr>
          <w:rFonts w:ascii="Arial" w:hAnsi="Arial"/>
          <w:sz w:val="12"/>
        </w:rPr>
      </w:pPr>
      <w:r>
        <w:separator/>
      </w:r>
    </w:p>
  </w:footnote>
  <w:footnote w:type="continuationSeparator" w:id="0">
    <w:p w:rsidR="0097340B" w:rsidRPr="00C47AD2" w:rsidRDefault="0097340B">
      <w:pPr>
        <w:rPr>
          <w:rFonts w:ascii="Arial" w:hAnsi="Arial"/>
          <w:sz w:val="12"/>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347" w:rsidRDefault="00F62347">
    <w:pPr>
      <w:pStyle w:val="Header"/>
      <w:tabs>
        <w:tab w:val="left" w:pos="2410"/>
        <w:tab w:val="right" w:pos="9639"/>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ListBullet6"/>
      <w:lvlText w:val="*"/>
      <w:lvlJc w:val="left"/>
    </w:lvl>
  </w:abstractNum>
  <w:abstractNum w:abstractNumId="1">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nsid w:val="0ADE110A"/>
    <w:multiLevelType w:val="hybridMultilevel"/>
    <w:tmpl w:val="9EEC5BFA"/>
    <w:lvl w:ilvl="0" w:tplc="E7E85254">
      <w:start w:val="1"/>
      <w:numFmt w:val="decimal"/>
      <w:lvlText w:val="%1)"/>
      <w:lvlJc w:val="left"/>
      <w:pPr>
        <w:tabs>
          <w:tab w:val="num" w:pos="720"/>
        </w:tabs>
        <w:ind w:left="720" w:hanging="360"/>
      </w:pPr>
    </w:lvl>
    <w:lvl w:ilvl="1" w:tplc="F1665DF4" w:tentative="1">
      <w:start w:val="1"/>
      <w:numFmt w:val="decimal"/>
      <w:lvlText w:val="%2)"/>
      <w:lvlJc w:val="left"/>
      <w:pPr>
        <w:tabs>
          <w:tab w:val="num" w:pos="1440"/>
        </w:tabs>
        <w:ind w:left="1440" w:hanging="360"/>
      </w:pPr>
    </w:lvl>
    <w:lvl w:ilvl="2" w:tplc="C5FE185C" w:tentative="1">
      <w:start w:val="1"/>
      <w:numFmt w:val="decimal"/>
      <w:lvlText w:val="%3)"/>
      <w:lvlJc w:val="left"/>
      <w:pPr>
        <w:tabs>
          <w:tab w:val="num" w:pos="2160"/>
        </w:tabs>
        <w:ind w:left="2160" w:hanging="360"/>
      </w:pPr>
    </w:lvl>
    <w:lvl w:ilvl="3" w:tplc="D1901CE8" w:tentative="1">
      <w:start w:val="1"/>
      <w:numFmt w:val="decimal"/>
      <w:lvlText w:val="%4)"/>
      <w:lvlJc w:val="left"/>
      <w:pPr>
        <w:tabs>
          <w:tab w:val="num" w:pos="2880"/>
        </w:tabs>
        <w:ind w:left="2880" w:hanging="360"/>
      </w:pPr>
    </w:lvl>
    <w:lvl w:ilvl="4" w:tplc="669E226C" w:tentative="1">
      <w:start w:val="1"/>
      <w:numFmt w:val="decimal"/>
      <w:lvlText w:val="%5)"/>
      <w:lvlJc w:val="left"/>
      <w:pPr>
        <w:tabs>
          <w:tab w:val="num" w:pos="3600"/>
        </w:tabs>
        <w:ind w:left="3600" w:hanging="360"/>
      </w:pPr>
    </w:lvl>
    <w:lvl w:ilvl="5" w:tplc="DC6489F2" w:tentative="1">
      <w:start w:val="1"/>
      <w:numFmt w:val="decimal"/>
      <w:lvlText w:val="%6)"/>
      <w:lvlJc w:val="left"/>
      <w:pPr>
        <w:tabs>
          <w:tab w:val="num" w:pos="4320"/>
        </w:tabs>
        <w:ind w:left="4320" w:hanging="360"/>
      </w:pPr>
    </w:lvl>
    <w:lvl w:ilvl="6" w:tplc="893E9F6A" w:tentative="1">
      <w:start w:val="1"/>
      <w:numFmt w:val="decimal"/>
      <w:lvlText w:val="%7)"/>
      <w:lvlJc w:val="left"/>
      <w:pPr>
        <w:tabs>
          <w:tab w:val="num" w:pos="5040"/>
        </w:tabs>
        <w:ind w:left="5040" w:hanging="360"/>
      </w:pPr>
    </w:lvl>
    <w:lvl w:ilvl="7" w:tplc="47E44D84" w:tentative="1">
      <w:start w:val="1"/>
      <w:numFmt w:val="decimal"/>
      <w:lvlText w:val="%8)"/>
      <w:lvlJc w:val="left"/>
      <w:pPr>
        <w:tabs>
          <w:tab w:val="num" w:pos="5760"/>
        </w:tabs>
        <w:ind w:left="5760" w:hanging="360"/>
      </w:pPr>
    </w:lvl>
    <w:lvl w:ilvl="8" w:tplc="355C8FB8" w:tentative="1">
      <w:start w:val="1"/>
      <w:numFmt w:val="decimal"/>
      <w:lvlText w:val="%9)"/>
      <w:lvlJc w:val="left"/>
      <w:pPr>
        <w:tabs>
          <w:tab w:val="num" w:pos="6480"/>
        </w:tabs>
        <w:ind w:left="6480" w:hanging="360"/>
      </w:pPr>
    </w:lvl>
  </w:abstractNum>
  <w:abstractNum w:abstractNumId="4">
    <w:nsid w:val="0B0B4F5D"/>
    <w:multiLevelType w:val="hybridMultilevel"/>
    <w:tmpl w:val="E56611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1F454FCD"/>
    <w:multiLevelType w:val="hybridMultilevel"/>
    <w:tmpl w:val="41F812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14E541C"/>
    <w:multiLevelType w:val="hybridMultilevel"/>
    <w:tmpl w:val="5D981C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4F33F52"/>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1">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3">
    <w:nsid w:val="3B364A0C"/>
    <w:multiLevelType w:val="hybridMultilevel"/>
    <w:tmpl w:val="0A049C46"/>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4CE24F13"/>
    <w:multiLevelType w:val="hybridMultilevel"/>
    <w:tmpl w:val="ADF64DC8"/>
    <w:lvl w:ilvl="0" w:tplc="3FA4E298">
      <w:start w:val="1"/>
      <w:numFmt w:val="decimal"/>
      <w:lvlText w:val="%1)"/>
      <w:lvlJc w:val="left"/>
      <w:pPr>
        <w:tabs>
          <w:tab w:val="num" w:pos="720"/>
        </w:tabs>
        <w:ind w:left="720" w:hanging="360"/>
      </w:pPr>
    </w:lvl>
    <w:lvl w:ilvl="1" w:tplc="A00C613E" w:tentative="1">
      <w:start w:val="1"/>
      <w:numFmt w:val="decimal"/>
      <w:lvlText w:val="%2)"/>
      <w:lvlJc w:val="left"/>
      <w:pPr>
        <w:tabs>
          <w:tab w:val="num" w:pos="1440"/>
        </w:tabs>
        <w:ind w:left="1440" w:hanging="360"/>
      </w:pPr>
    </w:lvl>
    <w:lvl w:ilvl="2" w:tplc="0EB22DC2" w:tentative="1">
      <w:start w:val="1"/>
      <w:numFmt w:val="decimal"/>
      <w:lvlText w:val="%3)"/>
      <w:lvlJc w:val="left"/>
      <w:pPr>
        <w:tabs>
          <w:tab w:val="num" w:pos="2160"/>
        </w:tabs>
        <w:ind w:left="2160" w:hanging="360"/>
      </w:pPr>
    </w:lvl>
    <w:lvl w:ilvl="3" w:tplc="BFACC036" w:tentative="1">
      <w:start w:val="1"/>
      <w:numFmt w:val="decimal"/>
      <w:lvlText w:val="%4)"/>
      <w:lvlJc w:val="left"/>
      <w:pPr>
        <w:tabs>
          <w:tab w:val="num" w:pos="2880"/>
        </w:tabs>
        <w:ind w:left="2880" w:hanging="360"/>
      </w:pPr>
    </w:lvl>
    <w:lvl w:ilvl="4" w:tplc="6FEE706E" w:tentative="1">
      <w:start w:val="1"/>
      <w:numFmt w:val="decimal"/>
      <w:lvlText w:val="%5)"/>
      <w:lvlJc w:val="left"/>
      <w:pPr>
        <w:tabs>
          <w:tab w:val="num" w:pos="3600"/>
        </w:tabs>
        <w:ind w:left="3600" w:hanging="360"/>
      </w:pPr>
    </w:lvl>
    <w:lvl w:ilvl="5" w:tplc="A5AE8FA2" w:tentative="1">
      <w:start w:val="1"/>
      <w:numFmt w:val="decimal"/>
      <w:lvlText w:val="%6)"/>
      <w:lvlJc w:val="left"/>
      <w:pPr>
        <w:tabs>
          <w:tab w:val="num" w:pos="4320"/>
        </w:tabs>
        <w:ind w:left="4320" w:hanging="360"/>
      </w:pPr>
    </w:lvl>
    <w:lvl w:ilvl="6" w:tplc="C2BAE858" w:tentative="1">
      <w:start w:val="1"/>
      <w:numFmt w:val="decimal"/>
      <w:lvlText w:val="%7)"/>
      <w:lvlJc w:val="left"/>
      <w:pPr>
        <w:tabs>
          <w:tab w:val="num" w:pos="5040"/>
        </w:tabs>
        <w:ind w:left="5040" w:hanging="360"/>
      </w:pPr>
    </w:lvl>
    <w:lvl w:ilvl="7" w:tplc="138A1A82" w:tentative="1">
      <w:start w:val="1"/>
      <w:numFmt w:val="decimal"/>
      <w:lvlText w:val="%8)"/>
      <w:lvlJc w:val="left"/>
      <w:pPr>
        <w:tabs>
          <w:tab w:val="num" w:pos="5760"/>
        </w:tabs>
        <w:ind w:left="5760" w:hanging="360"/>
      </w:pPr>
    </w:lvl>
    <w:lvl w:ilvl="8" w:tplc="6E4E161A" w:tentative="1">
      <w:start w:val="1"/>
      <w:numFmt w:val="decimal"/>
      <w:lvlText w:val="%9)"/>
      <w:lvlJc w:val="left"/>
      <w:pPr>
        <w:tabs>
          <w:tab w:val="num" w:pos="6480"/>
        </w:tabs>
        <w:ind w:left="6480" w:hanging="360"/>
      </w:pPr>
    </w:lvl>
  </w:abstractNum>
  <w:abstractNum w:abstractNumId="18">
    <w:nsid w:val="4E957F14"/>
    <w:multiLevelType w:val="hybridMultilevel"/>
    <w:tmpl w:val="D1F096A8"/>
    <w:lvl w:ilvl="0" w:tplc="B652E6FA">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EDC2193"/>
    <w:multiLevelType w:val="hybridMultilevel"/>
    <w:tmpl w:val="70F86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1">
    <w:nsid w:val="5A6C1C13"/>
    <w:multiLevelType w:val="hybridMultilevel"/>
    <w:tmpl w:val="1F9060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AEE258D"/>
    <w:multiLevelType w:val="hybridMultilevel"/>
    <w:tmpl w:val="B998B06E"/>
    <w:lvl w:ilvl="0" w:tplc="D724FB66">
      <w:start w:val="1"/>
      <w:numFmt w:val="decimal"/>
      <w:lvlText w:val="%1)"/>
      <w:lvlJc w:val="left"/>
      <w:pPr>
        <w:tabs>
          <w:tab w:val="num" w:pos="720"/>
        </w:tabs>
        <w:ind w:left="720" w:hanging="360"/>
      </w:pPr>
    </w:lvl>
    <w:lvl w:ilvl="1" w:tplc="35D461E8" w:tentative="1">
      <w:start w:val="1"/>
      <w:numFmt w:val="decimal"/>
      <w:lvlText w:val="%2)"/>
      <w:lvlJc w:val="left"/>
      <w:pPr>
        <w:tabs>
          <w:tab w:val="num" w:pos="1440"/>
        </w:tabs>
        <w:ind w:left="1440" w:hanging="360"/>
      </w:pPr>
    </w:lvl>
    <w:lvl w:ilvl="2" w:tplc="7AC41D98" w:tentative="1">
      <w:start w:val="1"/>
      <w:numFmt w:val="decimal"/>
      <w:lvlText w:val="%3)"/>
      <w:lvlJc w:val="left"/>
      <w:pPr>
        <w:tabs>
          <w:tab w:val="num" w:pos="2160"/>
        </w:tabs>
        <w:ind w:left="2160" w:hanging="360"/>
      </w:pPr>
    </w:lvl>
    <w:lvl w:ilvl="3" w:tplc="B10C85F2" w:tentative="1">
      <w:start w:val="1"/>
      <w:numFmt w:val="decimal"/>
      <w:lvlText w:val="%4)"/>
      <w:lvlJc w:val="left"/>
      <w:pPr>
        <w:tabs>
          <w:tab w:val="num" w:pos="2880"/>
        </w:tabs>
        <w:ind w:left="2880" w:hanging="360"/>
      </w:pPr>
    </w:lvl>
    <w:lvl w:ilvl="4" w:tplc="F4BA1FF2" w:tentative="1">
      <w:start w:val="1"/>
      <w:numFmt w:val="decimal"/>
      <w:lvlText w:val="%5)"/>
      <w:lvlJc w:val="left"/>
      <w:pPr>
        <w:tabs>
          <w:tab w:val="num" w:pos="3600"/>
        </w:tabs>
        <w:ind w:left="3600" w:hanging="360"/>
      </w:pPr>
    </w:lvl>
    <w:lvl w:ilvl="5" w:tplc="EAE60238" w:tentative="1">
      <w:start w:val="1"/>
      <w:numFmt w:val="decimal"/>
      <w:lvlText w:val="%6)"/>
      <w:lvlJc w:val="left"/>
      <w:pPr>
        <w:tabs>
          <w:tab w:val="num" w:pos="4320"/>
        </w:tabs>
        <w:ind w:left="4320" w:hanging="360"/>
      </w:pPr>
    </w:lvl>
    <w:lvl w:ilvl="6" w:tplc="A002006E" w:tentative="1">
      <w:start w:val="1"/>
      <w:numFmt w:val="decimal"/>
      <w:lvlText w:val="%7)"/>
      <w:lvlJc w:val="left"/>
      <w:pPr>
        <w:tabs>
          <w:tab w:val="num" w:pos="5040"/>
        </w:tabs>
        <w:ind w:left="5040" w:hanging="360"/>
      </w:pPr>
    </w:lvl>
    <w:lvl w:ilvl="7" w:tplc="BFE8C2BE" w:tentative="1">
      <w:start w:val="1"/>
      <w:numFmt w:val="decimal"/>
      <w:lvlText w:val="%8)"/>
      <w:lvlJc w:val="left"/>
      <w:pPr>
        <w:tabs>
          <w:tab w:val="num" w:pos="5760"/>
        </w:tabs>
        <w:ind w:left="5760" w:hanging="360"/>
      </w:pPr>
    </w:lvl>
    <w:lvl w:ilvl="8" w:tplc="75607178" w:tentative="1">
      <w:start w:val="1"/>
      <w:numFmt w:val="decimal"/>
      <w:lvlText w:val="%9)"/>
      <w:lvlJc w:val="left"/>
      <w:pPr>
        <w:tabs>
          <w:tab w:val="num" w:pos="6480"/>
        </w:tabs>
        <w:ind w:left="6480" w:hanging="360"/>
      </w:pPr>
    </w:lvl>
  </w:abstractNum>
  <w:abstractNum w:abstractNumId="23">
    <w:nsid w:val="638F38C6"/>
    <w:multiLevelType w:val="hybridMultilevel"/>
    <w:tmpl w:val="A33CE526"/>
    <w:lvl w:ilvl="0" w:tplc="B652E6FA">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EE636BE"/>
    <w:multiLevelType w:val="hybridMultilevel"/>
    <w:tmpl w:val="574092B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8">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2"/>
  </w:num>
  <w:num w:numId="4">
    <w:abstractNumId w:val="10"/>
  </w:num>
  <w:num w:numId="5">
    <w:abstractNumId w:val="15"/>
  </w:num>
  <w:num w:numId="6">
    <w:abstractNumId w:val="29"/>
  </w:num>
  <w:num w:numId="7">
    <w:abstractNumId w:val="16"/>
  </w:num>
  <w:num w:numId="8">
    <w:abstractNumId w:val="14"/>
  </w:num>
  <w:num w:numId="9">
    <w:abstractNumId w:val="26"/>
  </w:num>
  <w:num w:numId="10">
    <w:abstractNumId w:val="5"/>
  </w:num>
  <w:num w:numId="11">
    <w:abstractNumId w:val="6"/>
  </w:num>
  <w:num w:numId="12">
    <w:abstractNumId w:val="2"/>
  </w:num>
  <w:num w:numId="13">
    <w:abstractNumId w:val="28"/>
  </w:num>
  <w:num w:numId="14">
    <w:abstractNumId w:val="20"/>
  </w:num>
  <w:num w:numId="15">
    <w:abstractNumId w:val="27"/>
  </w:num>
  <w:num w:numId="16">
    <w:abstractNumId w:val="4"/>
  </w:num>
  <w:num w:numId="17">
    <w:abstractNumId w:val="3"/>
  </w:num>
  <w:num w:numId="18">
    <w:abstractNumId w:val="17"/>
  </w:num>
  <w:num w:numId="19">
    <w:abstractNumId w:val="22"/>
  </w:num>
  <w:num w:numId="20">
    <w:abstractNumId w:val="21"/>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6"/>
  </w:num>
  <w:num w:numId="32">
    <w:abstractNumId w:val="6"/>
  </w:num>
  <w:num w:numId="33">
    <w:abstractNumId w:val="6"/>
  </w:num>
  <w:num w:numId="34">
    <w:abstractNumId w:val="6"/>
  </w:num>
  <w:num w:numId="35">
    <w:abstractNumId w:val="6"/>
  </w:num>
  <w:num w:numId="36">
    <w:abstractNumId w:val="6"/>
  </w:num>
  <w:num w:numId="37">
    <w:abstractNumId w:val="6"/>
  </w:num>
  <w:num w:numId="38">
    <w:abstractNumId w:val="6"/>
  </w:num>
  <w:num w:numId="39">
    <w:abstractNumId w:val="18"/>
  </w:num>
  <w:num w:numId="40">
    <w:abstractNumId w:val="23"/>
  </w:num>
  <w:num w:numId="41">
    <w:abstractNumId w:val="7"/>
  </w:num>
  <w:num w:numId="42">
    <w:abstractNumId w:val="7"/>
  </w:num>
  <w:num w:numId="43">
    <w:abstractNumId w:val="19"/>
  </w:num>
  <w:num w:numId="44">
    <w:abstractNumId w:val="8"/>
  </w:num>
  <w:num w:numId="45">
    <w:abstractNumId w:val="11"/>
  </w:num>
  <w:num w:numId="46">
    <w:abstractNumId w:val="9"/>
  </w:num>
  <w:num w:numId="47">
    <w:abstractNumId w:val="24"/>
  </w:num>
  <w:num w:numId="48">
    <w:abstractNumId w:val="13"/>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attachedTemplate r:id="rId1"/>
  <w:stylePaneFormatFilter w:val="3F01"/>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9698"/>
  </w:hdrShapeDefaults>
  <w:footnotePr>
    <w:numRestart w:val="eachSect"/>
    <w:footnote w:id="-1"/>
    <w:footnote w:id="0"/>
  </w:footnotePr>
  <w:endnotePr>
    <w:endnote w:id="-1"/>
    <w:endnote w:id="0"/>
  </w:endnotePr>
  <w:compat>
    <w:useFELayout/>
  </w:compat>
  <w:rsids>
    <w:rsidRoot w:val="0057672B"/>
    <w:rsid w:val="00000623"/>
    <w:rsid w:val="00000779"/>
    <w:rsid w:val="00000998"/>
    <w:rsid w:val="000009A4"/>
    <w:rsid w:val="00000B20"/>
    <w:rsid w:val="00000B3E"/>
    <w:rsid w:val="00000C79"/>
    <w:rsid w:val="00000EA2"/>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7F"/>
    <w:rsid w:val="0000494D"/>
    <w:rsid w:val="00004A64"/>
    <w:rsid w:val="00004B6E"/>
    <w:rsid w:val="00004EBA"/>
    <w:rsid w:val="00005524"/>
    <w:rsid w:val="00006092"/>
    <w:rsid w:val="000061A8"/>
    <w:rsid w:val="00006C3A"/>
    <w:rsid w:val="00006E56"/>
    <w:rsid w:val="00006EFE"/>
    <w:rsid w:val="00006FFB"/>
    <w:rsid w:val="00007172"/>
    <w:rsid w:val="00007337"/>
    <w:rsid w:val="00007407"/>
    <w:rsid w:val="00007521"/>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3D6"/>
    <w:rsid w:val="00016868"/>
    <w:rsid w:val="00016A83"/>
    <w:rsid w:val="000171A2"/>
    <w:rsid w:val="0001721B"/>
    <w:rsid w:val="000178FA"/>
    <w:rsid w:val="00017959"/>
    <w:rsid w:val="000179C1"/>
    <w:rsid w:val="00017DFB"/>
    <w:rsid w:val="00017FAB"/>
    <w:rsid w:val="00020013"/>
    <w:rsid w:val="0002006F"/>
    <w:rsid w:val="00020F11"/>
    <w:rsid w:val="00021481"/>
    <w:rsid w:val="0002148E"/>
    <w:rsid w:val="00021962"/>
    <w:rsid w:val="00021ADE"/>
    <w:rsid w:val="00021BC4"/>
    <w:rsid w:val="00021D4F"/>
    <w:rsid w:val="00021FED"/>
    <w:rsid w:val="000226FB"/>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049"/>
    <w:rsid w:val="000252F0"/>
    <w:rsid w:val="0002592B"/>
    <w:rsid w:val="00025A7C"/>
    <w:rsid w:val="00025C90"/>
    <w:rsid w:val="00025CB7"/>
    <w:rsid w:val="00025FEE"/>
    <w:rsid w:val="0002605F"/>
    <w:rsid w:val="000260F1"/>
    <w:rsid w:val="000262CF"/>
    <w:rsid w:val="00026475"/>
    <w:rsid w:val="000269BE"/>
    <w:rsid w:val="00026E0F"/>
    <w:rsid w:val="00026FE5"/>
    <w:rsid w:val="00027439"/>
    <w:rsid w:val="00027482"/>
    <w:rsid w:val="000274C7"/>
    <w:rsid w:val="000274EA"/>
    <w:rsid w:val="00027D95"/>
    <w:rsid w:val="000304B7"/>
    <w:rsid w:val="00030B05"/>
    <w:rsid w:val="00031138"/>
    <w:rsid w:val="0003116F"/>
    <w:rsid w:val="000316A6"/>
    <w:rsid w:val="000316AE"/>
    <w:rsid w:val="000318B7"/>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4D6A"/>
    <w:rsid w:val="000354DB"/>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F9"/>
    <w:rsid w:val="0004339A"/>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237F"/>
    <w:rsid w:val="0005253D"/>
    <w:rsid w:val="00052A87"/>
    <w:rsid w:val="000530B3"/>
    <w:rsid w:val="0005348F"/>
    <w:rsid w:val="00053C26"/>
    <w:rsid w:val="00053E98"/>
    <w:rsid w:val="000540D5"/>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4BB"/>
    <w:rsid w:val="000645CE"/>
    <w:rsid w:val="000647FB"/>
    <w:rsid w:val="00064BA0"/>
    <w:rsid w:val="00064BB1"/>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76D"/>
    <w:rsid w:val="0007085D"/>
    <w:rsid w:val="00070DB2"/>
    <w:rsid w:val="00071500"/>
    <w:rsid w:val="00071718"/>
    <w:rsid w:val="0007186D"/>
    <w:rsid w:val="00071A1C"/>
    <w:rsid w:val="00071C6A"/>
    <w:rsid w:val="00071E16"/>
    <w:rsid w:val="00071FE6"/>
    <w:rsid w:val="0007217E"/>
    <w:rsid w:val="0007264F"/>
    <w:rsid w:val="00072A44"/>
    <w:rsid w:val="00072EC3"/>
    <w:rsid w:val="00072F5C"/>
    <w:rsid w:val="00072F88"/>
    <w:rsid w:val="000730DE"/>
    <w:rsid w:val="000731F2"/>
    <w:rsid w:val="00073460"/>
    <w:rsid w:val="00073A61"/>
    <w:rsid w:val="00073F20"/>
    <w:rsid w:val="00074C37"/>
    <w:rsid w:val="00075163"/>
    <w:rsid w:val="0007534A"/>
    <w:rsid w:val="00075B90"/>
    <w:rsid w:val="00075F31"/>
    <w:rsid w:val="000769D3"/>
    <w:rsid w:val="00076C4D"/>
    <w:rsid w:val="00076D0A"/>
    <w:rsid w:val="000773AA"/>
    <w:rsid w:val="0007745B"/>
    <w:rsid w:val="000777BE"/>
    <w:rsid w:val="0007787D"/>
    <w:rsid w:val="00077D0F"/>
    <w:rsid w:val="00077D49"/>
    <w:rsid w:val="000800B2"/>
    <w:rsid w:val="00081042"/>
    <w:rsid w:val="00082034"/>
    <w:rsid w:val="000820E9"/>
    <w:rsid w:val="000822F9"/>
    <w:rsid w:val="000832F9"/>
    <w:rsid w:val="0008361A"/>
    <w:rsid w:val="000836C3"/>
    <w:rsid w:val="00083DAD"/>
    <w:rsid w:val="00083F54"/>
    <w:rsid w:val="00084C67"/>
    <w:rsid w:val="00084CF4"/>
    <w:rsid w:val="0008535E"/>
    <w:rsid w:val="000853C5"/>
    <w:rsid w:val="00085941"/>
    <w:rsid w:val="000859E2"/>
    <w:rsid w:val="00085B13"/>
    <w:rsid w:val="00086285"/>
    <w:rsid w:val="0008656A"/>
    <w:rsid w:val="00086C63"/>
    <w:rsid w:val="00086E75"/>
    <w:rsid w:val="000870A3"/>
    <w:rsid w:val="0008719F"/>
    <w:rsid w:val="00090094"/>
    <w:rsid w:val="000901CC"/>
    <w:rsid w:val="00090385"/>
    <w:rsid w:val="0009049B"/>
    <w:rsid w:val="00090956"/>
    <w:rsid w:val="00090BD0"/>
    <w:rsid w:val="00090D3E"/>
    <w:rsid w:val="00090E56"/>
    <w:rsid w:val="000910D9"/>
    <w:rsid w:val="00091130"/>
    <w:rsid w:val="000915FA"/>
    <w:rsid w:val="00091B81"/>
    <w:rsid w:val="00091E1F"/>
    <w:rsid w:val="000922D7"/>
    <w:rsid w:val="000922E0"/>
    <w:rsid w:val="0009282E"/>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A79"/>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8E5"/>
    <w:rsid w:val="000A39EE"/>
    <w:rsid w:val="000A40EE"/>
    <w:rsid w:val="000A49D0"/>
    <w:rsid w:val="000A5298"/>
    <w:rsid w:val="000A5602"/>
    <w:rsid w:val="000A570D"/>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20A"/>
    <w:rsid w:val="000B4AF4"/>
    <w:rsid w:val="000B4CC1"/>
    <w:rsid w:val="000B5011"/>
    <w:rsid w:val="000B5139"/>
    <w:rsid w:val="000B5167"/>
    <w:rsid w:val="000B5538"/>
    <w:rsid w:val="000B571A"/>
    <w:rsid w:val="000B593D"/>
    <w:rsid w:val="000B59E7"/>
    <w:rsid w:val="000B5DA6"/>
    <w:rsid w:val="000B7057"/>
    <w:rsid w:val="000B70A9"/>
    <w:rsid w:val="000B70F5"/>
    <w:rsid w:val="000B7194"/>
    <w:rsid w:val="000B7603"/>
    <w:rsid w:val="000B7CD5"/>
    <w:rsid w:val="000C01FD"/>
    <w:rsid w:val="000C078D"/>
    <w:rsid w:val="000C0942"/>
    <w:rsid w:val="000C0CF9"/>
    <w:rsid w:val="000C0D8D"/>
    <w:rsid w:val="000C0F49"/>
    <w:rsid w:val="000C11A7"/>
    <w:rsid w:val="000C13C0"/>
    <w:rsid w:val="000C1A5D"/>
    <w:rsid w:val="000C286D"/>
    <w:rsid w:val="000C2D2F"/>
    <w:rsid w:val="000C2F45"/>
    <w:rsid w:val="000C2F79"/>
    <w:rsid w:val="000C2FFC"/>
    <w:rsid w:val="000C31D0"/>
    <w:rsid w:val="000C335C"/>
    <w:rsid w:val="000C3782"/>
    <w:rsid w:val="000C3CEC"/>
    <w:rsid w:val="000C4178"/>
    <w:rsid w:val="000C41F9"/>
    <w:rsid w:val="000C47C2"/>
    <w:rsid w:val="000C4902"/>
    <w:rsid w:val="000C4E02"/>
    <w:rsid w:val="000C4E24"/>
    <w:rsid w:val="000C4E4E"/>
    <w:rsid w:val="000C5321"/>
    <w:rsid w:val="000C5CB6"/>
    <w:rsid w:val="000C5CC5"/>
    <w:rsid w:val="000C5F0F"/>
    <w:rsid w:val="000C63B4"/>
    <w:rsid w:val="000C64B6"/>
    <w:rsid w:val="000C650A"/>
    <w:rsid w:val="000C6568"/>
    <w:rsid w:val="000C6639"/>
    <w:rsid w:val="000C66B7"/>
    <w:rsid w:val="000C69BB"/>
    <w:rsid w:val="000C6AF8"/>
    <w:rsid w:val="000C6CCA"/>
    <w:rsid w:val="000C6CE8"/>
    <w:rsid w:val="000C6D96"/>
    <w:rsid w:val="000C7444"/>
    <w:rsid w:val="000C74BD"/>
    <w:rsid w:val="000C7929"/>
    <w:rsid w:val="000C7951"/>
    <w:rsid w:val="000C7B8A"/>
    <w:rsid w:val="000C7E15"/>
    <w:rsid w:val="000D0078"/>
    <w:rsid w:val="000D02BB"/>
    <w:rsid w:val="000D0435"/>
    <w:rsid w:val="000D05D3"/>
    <w:rsid w:val="000D07A0"/>
    <w:rsid w:val="000D0E41"/>
    <w:rsid w:val="000D1342"/>
    <w:rsid w:val="000D1C01"/>
    <w:rsid w:val="000D1C42"/>
    <w:rsid w:val="000D230B"/>
    <w:rsid w:val="000D26DE"/>
    <w:rsid w:val="000D2AB8"/>
    <w:rsid w:val="000D2C00"/>
    <w:rsid w:val="000D2C4F"/>
    <w:rsid w:val="000D2E6A"/>
    <w:rsid w:val="000D3264"/>
    <w:rsid w:val="000D373E"/>
    <w:rsid w:val="000D3980"/>
    <w:rsid w:val="000D3B3D"/>
    <w:rsid w:val="000D3F69"/>
    <w:rsid w:val="000D40A7"/>
    <w:rsid w:val="000D4195"/>
    <w:rsid w:val="000D44AA"/>
    <w:rsid w:val="000D494B"/>
    <w:rsid w:val="000D4BF2"/>
    <w:rsid w:val="000D5A59"/>
    <w:rsid w:val="000D60D8"/>
    <w:rsid w:val="000D61BA"/>
    <w:rsid w:val="000D6517"/>
    <w:rsid w:val="000D6B38"/>
    <w:rsid w:val="000D7129"/>
    <w:rsid w:val="000D7176"/>
    <w:rsid w:val="000D7178"/>
    <w:rsid w:val="000D783F"/>
    <w:rsid w:val="000E045F"/>
    <w:rsid w:val="000E06AD"/>
    <w:rsid w:val="000E07D1"/>
    <w:rsid w:val="000E0BDF"/>
    <w:rsid w:val="000E0DAC"/>
    <w:rsid w:val="000E1267"/>
    <w:rsid w:val="000E1296"/>
    <w:rsid w:val="000E1712"/>
    <w:rsid w:val="000E2645"/>
    <w:rsid w:val="000E2A10"/>
    <w:rsid w:val="000E3638"/>
    <w:rsid w:val="000E39F6"/>
    <w:rsid w:val="000E3CEE"/>
    <w:rsid w:val="000E4275"/>
    <w:rsid w:val="000E444A"/>
    <w:rsid w:val="000E446B"/>
    <w:rsid w:val="000E4FA1"/>
    <w:rsid w:val="000E520F"/>
    <w:rsid w:val="000E5219"/>
    <w:rsid w:val="000E5391"/>
    <w:rsid w:val="000E543C"/>
    <w:rsid w:val="000E57B7"/>
    <w:rsid w:val="000E57E5"/>
    <w:rsid w:val="000E57FA"/>
    <w:rsid w:val="000E5DA2"/>
    <w:rsid w:val="000E5E3A"/>
    <w:rsid w:val="000E6187"/>
    <w:rsid w:val="000E632B"/>
    <w:rsid w:val="000E63CE"/>
    <w:rsid w:val="000E655D"/>
    <w:rsid w:val="000E6766"/>
    <w:rsid w:val="000E6DE2"/>
    <w:rsid w:val="000E6FA5"/>
    <w:rsid w:val="000E7009"/>
    <w:rsid w:val="000E7238"/>
    <w:rsid w:val="000E7734"/>
    <w:rsid w:val="000E7C15"/>
    <w:rsid w:val="000F012E"/>
    <w:rsid w:val="000F0237"/>
    <w:rsid w:val="000F07EF"/>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341"/>
    <w:rsid w:val="000F438E"/>
    <w:rsid w:val="000F4633"/>
    <w:rsid w:val="000F4B81"/>
    <w:rsid w:val="000F4DA6"/>
    <w:rsid w:val="000F4F48"/>
    <w:rsid w:val="000F524C"/>
    <w:rsid w:val="000F551E"/>
    <w:rsid w:val="000F5C39"/>
    <w:rsid w:val="000F6154"/>
    <w:rsid w:val="000F637B"/>
    <w:rsid w:val="000F6FDE"/>
    <w:rsid w:val="000F7129"/>
    <w:rsid w:val="000F74FE"/>
    <w:rsid w:val="000F778A"/>
    <w:rsid w:val="000F7923"/>
    <w:rsid w:val="000F7FEE"/>
    <w:rsid w:val="00100088"/>
    <w:rsid w:val="0010029B"/>
    <w:rsid w:val="00100898"/>
    <w:rsid w:val="0010099E"/>
    <w:rsid w:val="00101192"/>
    <w:rsid w:val="001016ED"/>
    <w:rsid w:val="001018AB"/>
    <w:rsid w:val="001018EB"/>
    <w:rsid w:val="00101E74"/>
    <w:rsid w:val="00102435"/>
    <w:rsid w:val="0010247B"/>
    <w:rsid w:val="001024D1"/>
    <w:rsid w:val="0010313E"/>
    <w:rsid w:val="001033C1"/>
    <w:rsid w:val="00103478"/>
    <w:rsid w:val="00103509"/>
    <w:rsid w:val="001039EA"/>
    <w:rsid w:val="00103EDD"/>
    <w:rsid w:val="00103F3C"/>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832"/>
    <w:rsid w:val="00110E79"/>
    <w:rsid w:val="00110FB2"/>
    <w:rsid w:val="0011105B"/>
    <w:rsid w:val="0011118B"/>
    <w:rsid w:val="00111376"/>
    <w:rsid w:val="0011157C"/>
    <w:rsid w:val="001120CF"/>
    <w:rsid w:val="0011225D"/>
    <w:rsid w:val="00112C8F"/>
    <w:rsid w:val="0011445F"/>
    <w:rsid w:val="00114907"/>
    <w:rsid w:val="00114A37"/>
    <w:rsid w:val="00114AFD"/>
    <w:rsid w:val="00114D61"/>
    <w:rsid w:val="001150C5"/>
    <w:rsid w:val="00115118"/>
    <w:rsid w:val="00115526"/>
    <w:rsid w:val="001155CC"/>
    <w:rsid w:val="00115685"/>
    <w:rsid w:val="00115766"/>
    <w:rsid w:val="00115815"/>
    <w:rsid w:val="00115A50"/>
    <w:rsid w:val="00116143"/>
    <w:rsid w:val="001166B6"/>
    <w:rsid w:val="00116752"/>
    <w:rsid w:val="0011687F"/>
    <w:rsid w:val="001168AA"/>
    <w:rsid w:val="001169AC"/>
    <w:rsid w:val="001169F2"/>
    <w:rsid w:val="00116C5C"/>
    <w:rsid w:val="001175A2"/>
    <w:rsid w:val="00117B32"/>
    <w:rsid w:val="00117BC6"/>
    <w:rsid w:val="00117C2B"/>
    <w:rsid w:val="00117CBE"/>
    <w:rsid w:val="00117D93"/>
    <w:rsid w:val="001201CC"/>
    <w:rsid w:val="00120452"/>
    <w:rsid w:val="0012057B"/>
    <w:rsid w:val="001207ED"/>
    <w:rsid w:val="00120DAA"/>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413F"/>
    <w:rsid w:val="00124312"/>
    <w:rsid w:val="001254E2"/>
    <w:rsid w:val="00125836"/>
    <w:rsid w:val="001260CF"/>
    <w:rsid w:val="0012627E"/>
    <w:rsid w:val="0012629F"/>
    <w:rsid w:val="001265D8"/>
    <w:rsid w:val="00126E51"/>
    <w:rsid w:val="001275A7"/>
    <w:rsid w:val="00127898"/>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4"/>
    <w:rsid w:val="0013169C"/>
    <w:rsid w:val="001317D0"/>
    <w:rsid w:val="00132215"/>
    <w:rsid w:val="00132565"/>
    <w:rsid w:val="001328AF"/>
    <w:rsid w:val="00132CB8"/>
    <w:rsid w:val="00132CB9"/>
    <w:rsid w:val="00133177"/>
    <w:rsid w:val="001344F7"/>
    <w:rsid w:val="001347FE"/>
    <w:rsid w:val="00134BCE"/>
    <w:rsid w:val="001351D6"/>
    <w:rsid w:val="00135246"/>
    <w:rsid w:val="0013548B"/>
    <w:rsid w:val="00135496"/>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5A4"/>
    <w:rsid w:val="00141D88"/>
    <w:rsid w:val="00141E94"/>
    <w:rsid w:val="00141FB7"/>
    <w:rsid w:val="001425A7"/>
    <w:rsid w:val="00142A15"/>
    <w:rsid w:val="00142B9A"/>
    <w:rsid w:val="00142EA5"/>
    <w:rsid w:val="00143510"/>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75F"/>
    <w:rsid w:val="0014681D"/>
    <w:rsid w:val="00146D5B"/>
    <w:rsid w:val="0014700F"/>
    <w:rsid w:val="001472F2"/>
    <w:rsid w:val="00147D46"/>
    <w:rsid w:val="001503A1"/>
    <w:rsid w:val="0015048A"/>
    <w:rsid w:val="001506E6"/>
    <w:rsid w:val="00150F34"/>
    <w:rsid w:val="00151326"/>
    <w:rsid w:val="00151FDC"/>
    <w:rsid w:val="0015203D"/>
    <w:rsid w:val="0015205A"/>
    <w:rsid w:val="00152088"/>
    <w:rsid w:val="001521F3"/>
    <w:rsid w:val="00152725"/>
    <w:rsid w:val="00152ABA"/>
    <w:rsid w:val="00152DD8"/>
    <w:rsid w:val="0015347F"/>
    <w:rsid w:val="00153D56"/>
    <w:rsid w:val="00153ED5"/>
    <w:rsid w:val="001544C1"/>
    <w:rsid w:val="00154581"/>
    <w:rsid w:val="0015472E"/>
    <w:rsid w:val="00155077"/>
    <w:rsid w:val="00155A6E"/>
    <w:rsid w:val="00156079"/>
    <w:rsid w:val="001561F6"/>
    <w:rsid w:val="00156D99"/>
    <w:rsid w:val="00156DF8"/>
    <w:rsid w:val="001574C5"/>
    <w:rsid w:val="001574E3"/>
    <w:rsid w:val="00157B92"/>
    <w:rsid w:val="00160D7F"/>
    <w:rsid w:val="00161092"/>
    <w:rsid w:val="001613C2"/>
    <w:rsid w:val="001615E1"/>
    <w:rsid w:val="00161823"/>
    <w:rsid w:val="00161B24"/>
    <w:rsid w:val="00161E49"/>
    <w:rsid w:val="00161F66"/>
    <w:rsid w:val="001622D4"/>
    <w:rsid w:val="00162A07"/>
    <w:rsid w:val="00162C61"/>
    <w:rsid w:val="00162FD5"/>
    <w:rsid w:val="0016307C"/>
    <w:rsid w:val="00163157"/>
    <w:rsid w:val="00163C21"/>
    <w:rsid w:val="00163FE4"/>
    <w:rsid w:val="001646D6"/>
    <w:rsid w:val="0016479E"/>
    <w:rsid w:val="00165231"/>
    <w:rsid w:val="0016563B"/>
    <w:rsid w:val="00165991"/>
    <w:rsid w:val="001664F3"/>
    <w:rsid w:val="001668C2"/>
    <w:rsid w:val="00166AEF"/>
    <w:rsid w:val="00166CDB"/>
    <w:rsid w:val="001670D1"/>
    <w:rsid w:val="001670FB"/>
    <w:rsid w:val="001674E9"/>
    <w:rsid w:val="0016758C"/>
    <w:rsid w:val="001675E4"/>
    <w:rsid w:val="0016771F"/>
    <w:rsid w:val="001678BA"/>
    <w:rsid w:val="00170304"/>
    <w:rsid w:val="00170CDC"/>
    <w:rsid w:val="00170DC6"/>
    <w:rsid w:val="00170DD5"/>
    <w:rsid w:val="00170FF7"/>
    <w:rsid w:val="00171422"/>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0B5"/>
    <w:rsid w:val="00181200"/>
    <w:rsid w:val="0018149D"/>
    <w:rsid w:val="0018174D"/>
    <w:rsid w:val="0018197E"/>
    <w:rsid w:val="00181C70"/>
    <w:rsid w:val="00182416"/>
    <w:rsid w:val="001824AD"/>
    <w:rsid w:val="00182572"/>
    <w:rsid w:val="0018290A"/>
    <w:rsid w:val="00182945"/>
    <w:rsid w:val="00182AA8"/>
    <w:rsid w:val="00182D40"/>
    <w:rsid w:val="00182D8F"/>
    <w:rsid w:val="00182E03"/>
    <w:rsid w:val="0018307D"/>
    <w:rsid w:val="00183284"/>
    <w:rsid w:val="00183566"/>
    <w:rsid w:val="00183FBE"/>
    <w:rsid w:val="001841BA"/>
    <w:rsid w:val="00184D58"/>
    <w:rsid w:val="00184FCD"/>
    <w:rsid w:val="001851D6"/>
    <w:rsid w:val="00185CEA"/>
    <w:rsid w:val="001862F4"/>
    <w:rsid w:val="0018634C"/>
    <w:rsid w:val="0018636F"/>
    <w:rsid w:val="00186B64"/>
    <w:rsid w:val="00186E82"/>
    <w:rsid w:val="0018749E"/>
    <w:rsid w:val="001874D3"/>
    <w:rsid w:val="00187505"/>
    <w:rsid w:val="00187515"/>
    <w:rsid w:val="00187574"/>
    <w:rsid w:val="00187B1E"/>
    <w:rsid w:val="00187CF8"/>
    <w:rsid w:val="00190287"/>
    <w:rsid w:val="001906DC"/>
    <w:rsid w:val="00190ACB"/>
    <w:rsid w:val="00190ECA"/>
    <w:rsid w:val="00191284"/>
    <w:rsid w:val="001912F3"/>
    <w:rsid w:val="00191503"/>
    <w:rsid w:val="00191901"/>
    <w:rsid w:val="001925D4"/>
    <w:rsid w:val="00192701"/>
    <w:rsid w:val="00192943"/>
    <w:rsid w:val="00192BFC"/>
    <w:rsid w:val="00192C28"/>
    <w:rsid w:val="00193198"/>
    <w:rsid w:val="001935F9"/>
    <w:rsid w:val="00193A3E"/>
    <w:rsid w:val="00193DB5"/>
    <w:rsid w:val="001945F5"/>
    <w:rsid w:val="0019487D"/>
    <w:rsid w:val="001948C4"/>
    <w:rsid w:val="00194D55"/>
    <w:rsid w:val="001950B1"/>
    <w:rsid w:val="0019522E"/>
    <w:rsid w:val="00195EC0"/>
    <w:rsid w:val="001968AC"/>
    <w:rsid w:val="0019698A"/>
    <w:rsid w:val="00196AD4"/>
    <w:rsid w:val="00196B58"/>
    <w:rsid w:val="00196BFC"/>
    <w:rsid w:val="00196CC3"/>
    <w:rsid w:val="00197013"/>
    <w:rsid w:val="001976A6"/>
    <w:rsid w:val="00197A0E"/>
    <w:rsid w:val="00197C67"/>
    <w:rsid w:val="001A01C9"/>
    <w:rsid w:val="001A01DB"/>
    <w:rsid w:val="001A028C"/>
    <w:rsid w:val="001A0A67"/>
    <w:rsid w:val="001A0C7E"/>
    <w:rsid w:val="001A10B1"/>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0CD"/>
    <w:rsid w:val="001A7181"/>
    <w:rsid w:val="001A72CA"/>
    <w:rsid w:val="001A7BD7"/>
    <w:rsid w:val="001A7E7F"/>
    <w:rsid w:val="001A7E95"/>
    <w:rsid w:val="001A7F99"/>
    <w:rsid w:val="001B0287"/>
    <w:rsid w:val="001B05D0"/>
    <w:rsid w:val="001B0893"/>
    <w:rsid w:val="001B0C3A"/>
    <w:rsid w:val="001B0D0F"/>
    <w:rsid w:val="001B0D33"/>
    <w:rsid w:val="001B0F70"/>
    <w:rsid w:val="001B1020"/>
    <w:rsid w:val="001B110B"/>
    <w:rsid w:val="001B11CD"/>
    <w:rsid w:val="001B121B"/>
    <w:rsid w:val="001B132E"/>
    <w:rsid w:val="001B142B"/>
    <w:rsid w:val="001B175F"/>
    <w:rsid w:val="001B1CCE"/>
    <w:rsid w:val="001B2183"/>
    <w:rsid w:val="001B2562"/>
    <w:rsid w:val="001B2583"/>
    <w:rsid w:val="001B26D8"/>
    <w:rsid w:val="001B2FB8"/>
    <w:rsid w:val="001B305C"/>
    <w:rsid w:val="001B3811"/>
    <w:rsid w:val="001B3EF6"/>
    <w:rsid w:val="001B3F43"/>
    <w:rsid w:val="001B4556"/>
    <w:rsid w:val="001B47D7"/>
    <w:rsid w:val="001B48DB"/>
    <w:rsid w:val="001B4968"/>
    <w:rsid w:val="001B4EE5"/>
    <w:rsid w:val="001B4EF5"/>
    <w:rsid w:val="001B5727"/>
    <w:rsid w:val="001B5E96"/>
    <w:rsid w:val="001B5EED"/>
    <w:rsid w:val="001B623F"/>
    <w:rsid w:val="001B6403"/>
    <w:rsid w:val="001B6726"/>
    <w:rsid w:val="001B75DB"/>
    <w:rsid w:val="001B79FF"/>
    <w:rsid w:val="001B7B76"/>
    <w:rsid w:val="001B7B9A"/>
    <w:rsid w:val="001C0A83"/>
    <w:rsid w:val="001C0E0C"/>
    <w:rsid w:val="001C0F77"/>
    <w:rsid w:val="001C1269"/>
    <w:rsid w:val="001C15D2"/>
    <w:rsid w:val="001C19D8"/>
    <w:rsid w:val="001C1AD3"/>
    <w:rsid w:val="001C1F41"/>
    <w:rsid w:val="001C2799"/>
    <w:rsid w:val="001C32E5"/>
    <w:rsid w:val="001C375E"/>
    <w:rsid w:val="001C3A43"/>
    <w:rsid w:val="001C3A4C"/>
    <w:rsid w:val="001C3B16"/>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A55"/>
    <w:rsid w:val="001D0B93"/>
    <w:rsid w:val="001D1003"/>
    <w:rsid w:val="001D13E4"/>
    <w:rsid w:val="001D1C9F"/>
    <w:rsid w:val="001D1D87"/>
    <w:rsid w:val="001D1F5F"/>
    <w:rsid w:val="001D24DB"/>
    <w:rsid w:val="001D2C84"/>
    <w:rsid w:val="001D3000"/>
    <w:rsid w:val="001D314E"/>
    <w:rsid w:val="001D31DB"/>
    <w:rsid w:val="001D4591"/>
    <w:rsid w:val="001D497B"/>
    <w:rsid w:val="001D4DC8"/>
    <w:rsid w:val="001D4E54"/>
    <w:rsid w:val="001D4E6E"/>
    <w:rsid w:val="001D557B"/>
    <w:rsid w:val="001D5FCD"/>
    <w:rsid w:val="001D61F7"/>
    <w:rsid w:val="001D6380"/>
    <w:rsid w:val="001D6784"/>
    <w:rsid w:val="001D67BE"/>
    <w:rsid w:val="001D687C"/>
    <w:rsid w:val="001D731C"/>
    <w:rsid w:val="001D7CBA"/>
    <w:rsid w:val="001E05ED"/>
    <w:rsid w:val="001E0A42"/>
    <w:rsid w:val="001E1061"/>
    <w:rsid w:val="001E120D"/>
    <w:rsid w:val="001E14A9"/>
    <w:rsid w:val="001E1838"/>
    <w:rsid w:val="001E197E"/>
    <w:rsid w:val="001E1B76"/>
    <w:rsid w:val="001E1E84"/>
    <w:rsid w:val="001E2077"/>
    <w:rsid w:val="001E21C9"/>
    <w:rsid w:val="001E246C"/>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5351"/>
    <w:rsid w:val="001E567D"/>
    <w:rsid w:val="001E5E0F"/>
    <w:rsid w:val="001E6076"/>
    <w:rsid w:val="001E6BD8"/>
    <w:rsid w:val="001E6C63"/>
    <w:rsid w:val="001E6E57"/>
    <w:rsid w:val="001E6ED9"/>
    <w:rsid w:val="001E7189"/>
    <w:rsid w:val="001E7725"/>
    <w:rsid w:val="001E7CDB"/>
    <w:rsid w:val="001F0186"/>
    <w:rsid w:val="001F02F4"/>
    <w:rsid w:val="001F02FA"/>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1B2"/>
    <w:rsid w:val="00202306"/>
    <w:rsid w:val="00202441"/>
    <w:rsid w:val="002026AE"/>
    <w:rsid w:val="00202FA4"/>
    <w:rsid w:val="00203280"/>
    <w:rsid w:val="00203373"/>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100E2"/>
    <w:rsid w:val="002108F5"/>
    <w:rsid w:val="00210F63"/>
    <w:rsid w:val="00211764"/>
    <w:rsid w:val="002117F8"/>
    <w:rsid w:val="002118C2"/>
    <w:rsid w:val="00212183"/>
    <w:rsid w:val="002122BA"/>
    <w:rsid w:val="00212579"/>
    <w:rsid w:val="0021297E"/>
    <w:rsid w:val="00212ECF"/>
    <w:rsid w:val="0021316E"/>
    <w:rsid w:val="0021357B"/>
    <w:rsid w:val="002137D6"/>
    <w:rsid w:val="00213B7F"/>
    <w:rsid w:val="00213D3E"/>
    <w:rsid w:val="00213D60"/>
    <w:rsid w:val="002142E4"/>
    <w:rsid w:val="0021480B"/>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B67"/>
    <w:rsid w:val="00222DDA"/>
    <w:rsid w:val="0022332D"/>
    <w:rsid w:val="002234CB"/>
    <w:rsid w:val="00223595"/>
    <w:rsid w:val="00223685"/>
    <w:rsid w:val="00223E61"/>
    <w:rsid w:val="00224043"/>
    <w:rsid w:val="00224884"/>
    <w:rsid w:val="00224A38"/>
    <w:rsid w:val="00224FB8"/>
    <w:rsid w:val="00225618"/>
    <w:rsid w:val="0022589B"/>
    <w:rsid w:val="00225A48"/>
    <w:rsid w:val="00225B1A"/>
    <w:rsid w:val="00226257"/>
    <w:rsid w:val="0022641F"/>
    <w:rsid w:val="00226652"/>
    <w:rsid w:val="002267D9"/>
    <w:rsid w:val="00226B90"/>
    <w:rsid w:val="00226C10"/>
    <w:rsid w:val="002270DA"/>
    <w:rsid w:val="002272F3"/>
    <w:rsid w:val="00227329"/>
    <w:rsid w:val="002275CF"/>
    <w:rsid w:val="002275F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55D4"/>
    <w:rsid w:val="00235E62"/>
    <w:rsid w:val="00236222"/>
    <w:rsid w:val="0023623C"/>
    <w:rsid w:val="0023668E"/>
    <w:rsid w:val="00236971"/>
    <w:rsid w:val="00236D27"/>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1156"/>
    <w:rsid w:val="0024118A"/>
    <w:rsid w:val="00241216"/>
    <w:rsid w:val="0024159A"/>
    <w:rsid w:val="00241688"/>
    <w:rsid w:val="0024186B"/>
    <w:rsid w:val="00241F6B"/>
    <w:rsid w:val="0024261C"/>
    <w:rsid w:val="0024275F"/>
    <w:rsid w:val="00242CC9"/>
    <w:rsid w:val="00243440"/>
    <w:rsid w:val="00243564"/>
    <w:rsid w:val="00243F55"/>
    <w:rsid w:val="00244915"/>
    <w:rsid w:val="00244A04"/>
    <w:rsid w:val="00245B93"/>
    <w:rsid w:val="00245ED0"/>
    <w:rsid w:val="00246359"/>
    <w:rsid w:val="00247235"/>
    <w:rsid w:val="00247439"/>
    <w:rsid w:val="00247811"/>
    <w:rsid w:val="00247A63"/>
    <w:rsid w:val="00247B73"/>
    <w:rsid w:val="00247BF4"/>
    <w:rsid w:val="00247BF9"/>
    <w:rsid w:val="0025048F"/>
    <w:rsid w:val="00250543"/>
    <w:rsid w:val="00251658"/>
    <w:rsid w:val="00251A85"/>
    <w:rsid w:val="00251D20"/>
    <w:rsid w:val="00251FC6"/>
    <w:rsid w:val="00252361"/>
    <w:rsid w:val="00252730"/>
    <w:rsid w:val="00252873"/>
    <w:rsid w:val="00252B11"/>
    <w:rsid w:val="00252BE8"/>
    <w:rsid w:val="002534DF"/>
    <w:rsid w:val="002538E2"/>
    <w:rsid w:val="00253E29"/>
    <w:rsid w:val="00253E47"/>
    <w:rsid w:val="00254298"/>
    <w:rsid w:val="0025442E"/>
    <w:rsid w:val="00254633"/>
    <w:rsid w:val="002547F5"/>
    <w:rsid w:val="002549D2"/>
    <w:rsid w:val="00254A3F"/>
    <w:rsid w:val="00254E1A"/>
    <w:rsid w:val="002553A8"/>
    <w:rsid w:val="00255454"/>
    <w:rsid w:val="00255C6B"/>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FB"/>
    <w:rsid w:val="00260840"/>
    <w:rsid w:val="00260DC6"/>
    <w:rsid w:val="00261030"/>
    <w:rsid w:val="002611B6"/>
    <w:rsid w:val="00261273"/>
    <w:rsid w:val="00261295"/>
    <w:rsid w:val="00261819"/>
    <w:rsid w:val="00261CAB"/>
    <w:rsid w:val="00261E79"/>
    <w:rsid w:val="0026212A"/>
    <w:rsid w:val="00262453"/>
    <w:rsid w:val="002624B5"/>
    <w:rsid w:val="00262B92"/>
    <w:rsid w:val="00262D97"/>
    <w:rsid w:val="00262E5B"/>
    <w:rsid w:val="002630B5"/>
    <w:rsid w:val="002631B1"/>
    <w:rsid w:val="0026375F"/>
    <w:rsid w:val="00263F4F"/>
    <w:rsid w:val="00264036"/>
    <w:rsid w:val="0026408E"/>
    <w:rsid w:val="00264477"/>
    <w:rsid w:val="002649D6"/>
    <w:rsid w:val="00264A48"/>
    <w:rsid w:val="00264ABE"/>
    <w:rsid w:val="00264C5A"/>
    <w:rsid w:val="00264E35"/>
    <w:rsid w:val="00265358"/>
    <w:rsid w:val="00266334"/>
    <w:rsid w:val="00266BEC"/>
    <w:rsid w:val="002672B1"/>
    <w:rsid w:val="00267C7F"/>
    <w:rsid w:val="00267E00"/>
    <w:rsid w:val="00267E0B"/>
    <w:rsid w:val="00267E4F"/>
    <w:rsid w:val="00267FF6"/>
    <w:rsid w:val="0027005B"/>
    <w:rsid w:val="002704E3"/>
    <w:rsid w:val="00270609"/>
    <w:rsid w:val="0027065D"/>
    <w:rsid w:val="00270958"/>
    <w:rsid w:val="002710C9"/>
    <w:rsid w:val="0027174D"/>
    <w:rsid w:val="00271A1C"/>
    <w:rsid w:val="00271C63"/>
    <w:rsid w:val="00271EBC"/>
    <w:rsid w:val="00272595"/>
    <w:rsid w:val="00272804"/>
    <w:rsid w:val="00272907"/>
    <w:rsid w:val="00272CD2"/>
    <w:rsid w:val="00272D4B"/>
    <w:rsid w:val="00272D5E"/>
    <w:rsid w:val="00273103"/>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7A4"/>
    <w:rsid w:val="0027796A"/>
    <w:rsid w:val="00277FEE"/>
    <w:rsid w:val="0028029B"/>
    <w:rsid w:val="0028059D"/>
    <w:rsid w:val="002806FC"/>
    <w:rsid w:val="0028102F"/>
    <w:rsid w:val="002811C2"/>
    <w:rsid w:val="0028120D"/>
    <w:rsid w:val="0028122F"/>
    <w:rsid w:val="002813E9"/>
    <w:rsid w:val="00281A69"/>
    <w:rsid w:val="00281AD3"/>
    <w:rsid w:val="0028201C"/>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6436"/>
    <w:rsid w:val="00286962"/>
    <w:rsid w:val="0028784E"/>
    <w:rsid w:val="00287EB1"/>
    <w:rsid w:val="0029005A"/>
    <w:rsid w:val="002904D0"/>
    <w:rsid w:val="002908F8"/>
    <w:rsid w:val="00290DA3"/>
    <w:rsid w:val="002913F7"/>
    <w:rsid w:val="002919CE"/>
    <w:rsid w:val="00291E1D"/>
    <w:rsid w:val="00291E29"/>
    <w:rsid w:val="002920E5"/>
    <w:rsid w:val="0029212E"/>
    <w:rsid w:val="00292426"/>
    <w:rsid w:val="00292B4D"/>
    <w:rsid w:val="00292CC8"/>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7CA"/>
    <w:rsid w:val="002A17EB"/>
    <w:rsid w:val="002A198D"/>
    <w:rsid w:val="002A1A03"/>
    <w:rsid w:val="002A1CFC"/>
    <w:rsid w:val="002A260B"/>
    <w:rsid w:val="002A370E"/>
    <w:rsid w:val="002A3750"/>
    <w:rsid w:val="002A404F"/>
    <w:rsid w:val="002A4056"/>
    <w:rsid w:val="002A4114"/>
    <w:rsid w:val="002A4548"/>
    <w:rsid w:val="002A49FD"/>
    <w:rsid w:val="002A4A78"/>
    <w:rsid w:val="002A52D8"/>
    <w:rsid w:val="002A552B"/>
    <w:rsid w:val="002A5B0B"/>
    <w:rsid w:val="002A6026"/>
    <w:rsid w:val="002A60A7"/>
    <w:rsid w:val="002A6D08"/>
    <w:rsid w:val="002A7276"/>
    <w:rsid w:val="002A780A"/>
    <w:rsid w:val="002A792F"/>
    <w:rsid w:val="002B00C0"/>
    <w:rsid w:val="002B0C2D"/>
    <w:rsid w:val="002B0EEF"/>
    <w:rsid w:val="002B1280"/>
    <w:rsid w:val="002B138F"/>
    <w:rsid w:val="002B1A5A"/>
    <w:rsid w:val="002B1C48"/>
    <w:rsid w:val="002B1D14"/>
    <w:rsid w:val="002B1E8D"/>
    <w:rsid w:val="002B221A"/>
    <w:rsid w:val="002B226B"/>
    <w:rsid w:val="002B290A"/>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E3C"/>
    <w:rsid w:val="002B4ECF"/>
    <w:rsid w:val="002B4FCF"/>
    <w:rsid w:val="002B51FB"/>
    <w:rsid w:val="002B5269"/>
    <w:rsid w:val="002B585F"/>
    <w:rsid w:val="002B58A7"/>
    <w:rsid w:val="002B61D8"/>
    <w:rsid w:val="002B6327"/>
    <w:rsid w:val="002B6521"/>
    <w:rsid w:val="002B65B9"/>
    <w:rsid w:val="002B6A0A"/>
    <w:rsid w:val="002B6C80"/>
    <w:rsid w:val="002B70E3"/>
    <w:rsid w:val="002B74C2"/>
    <w:rsid w:val="002B797B"/>
    <w:rsid w:val="002C0379"/>
    <w:rsid w:val="002C0800"/>
    <w:rsid w:val="002C0D5A"/>
    <w:rsid w:val="002C1099"/>
    <w:rsid w:val="002C1718"/>
    <w:rsid w:val="002C179B"/>
    <w:rsid w:val="002C2587"/>
    <w:rsid w:val="002C2920"/>
    <w:rsid w:val="002C2C5D"/>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CD8"/>
    <w:rsid w:val="002C7BE2"/>
    <w:rsid w:val="002C7C6D"/>
    <w:rsid w:val="002C7E22"/>
    <w:rsid w:val="002D0115"/>
    <w:rsid w:val="002D0950"/>
    <w:rsid w:val="002D09F2"/>
    <w:rsid w:val="002D177B"/>
    <w:rsid w:val="002D1A6F"/>
    <w:rsid w:val="002D1C3B"/>
    <w:rsid w:val="002D1D86"/>
    <w:rsid w:val="002D1F8F"/>
    <w:rsid w:val="002D2024"/>
    <w:rsid w:val="002D208C"/>
    <w:rsid w:val="002D27AB"/>
    <w:rsid w:val="002D2C63"/>
    <w:rsid w:val="002D2C95"/>
    <w:rsid w:val="002D333E"/>
    <w:rsid w:val="002D3DB8"/>
    <w:rsid w:val="002D3FE8"/>
    <w:rsid w:val="002D40BF"/>
    <w:rsid w:val="002D4218"/>
    <w:rsid w:val="002D4AC0"/>
    <w:rsid w:val="002D4BAB"/>
    <w:rsid w:val="002D4FDA"/>
    <w:rsid w:val="002D55EC"/>
    <w:rsid w:val="002D5C4C"/>
    <w:rsid w:val="002D6277"/>
    <w:rsid w:val="002D62F5"/>
    <w:rsid w:val="002D6723"/>
    <w:rsid w:val="002D6840"/>
    <w:rsid w:val="002D6C58"/>
    <w:rsid w:val="002D6FDE"/>
    <w:rsid w:val="002D723D"/>
    <w:rsid w:val="002D7401"/>
    <w:rsid w:val="002D7C68"/>
    <w:rsid w:val="002D7E4F"/>
    <w:rsid w:val="002E097F"/>
    <w:rsid w:val="002E0B6F"/>
    <w:rsid w:val="002E2045"/>
    <w:rsid w:val="002E227C"/>
    <w:rsid w:val="002E2576"/>
    <w:rsid w:val="002E272A"/>
    <w:rsid w:val="002E27B7"/>
    <w:rsid w:val="002E2808"/>
    <w:rsid w:val="002E2AAD"/>
    <w:rsid w:val="002E3314"/>
    <w:rsid w:val="002E3422"/>
    <w:rsid w:val="002E39EA"/>
    <w:rsid w:val="002E4184"/>
    <w:rsid w:val="002E4742"/>
    <w:rsid w:val="002E4970"/>
    <w:rsid w:val="002E5004"/>
    <w:rsid w:val="002E5021"/>
    <w:rsid w:val="002E510A"/>
    <w:rsid w:val="002E52D1"/>
    <w:rsid w:val="002E5362"/>
    <w:rsid w:val="002E53CA"/>
    <w:rsid w:val="002E53E0"/>
    <w:rsid w:val="002E55C9"/>
    <w:rsid w:val="002E5645"/>
    <w:rsid w:val="002E59C6"/>
    <w:rsid w:val="002E5B45"/>
    <w:rsid w:val="002E5CD8"/>
    <w:rsid w:val="002E5D8D"/>
    <w:rsid w:val="002E6480"/>
    <w:rsid w:val="002E6576"/>
    <w:rsid w:val="002E6D2B"/>
    <w:rsid w:val="002E72E0"/>
    <w:rsid w:val="002E79B1"/>
    <w:rsid w:val="002E79ED"/>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1160"/>
    <w:rsid w:val="00301C3C"/>
    <w:rsid w:val="00301D39"/>
    <w:rsid w:val="003027E3"/>
    <w:rsid w:val="003033DB"/>
    <w:rsid w:val="00303C57"/>
    <w:rsid w:val="00304B58"/>
    <w:rsid w:val="00305301"/>
    <w:rsid w:val="0030554C"/>
    <w:rsid w:val="00305BA2"/>
    <w:rsid w:val="00305C23"/>
    <w:rsid w:val="00305F4C"/>
    <w:rsid w:val="0030633B"/>
    <w:rsid w:val="00306C24"/>
    <w:rsid w:val="00306DC9"/>
    <w:rsid w:val="00307124"/>
    <w:rsid w:val="0030757E"/>
    <w:rsid w:val="00307F61"/>
    <w:rsid w:val="00310646"/>
    <w:rsid w:val="00310C55"/>
    <w:rsid w:val="00310CFC"/>
    <w:rsid w:val="003111E9"/>
    <w:rsid w:val="0031150A"/>
    <w:rsid w:val="003115BF"/>
    <w:rsid w:val="003124EF"/>
    <w:rsid w:val="003125E4"/>
    <w:rsid w:val="00312A5B"/>
    <w:rsid w:val="00312ED7"/>
    <w:rsid w:val="00313383"/>
    <w:rsid w:val="00314090"/>
    <w:rsid w:val="00314782"/>
    <w:rsid w:val="00314A91"/>
    <w:rsid w:val="00314BAB"/>
    <w:rsid w:val="00314BF5"/>
    <w:rsid w:val="0031562F"/>
    <w:rsid w:val="0031567C"/>
    <w:rsid w:val="00315B37"/>
    <w:rsid w:val="00315DD1"/>
    <w:rsid w:val="00315F32"/>
    <w:rsid w:val="003161CA"/>
    <w:rsid w:val="00316F90"/>
    <w:rsid w:val="00317D7B"/>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DCE"/>
    <w:rsid w:val="00330168"/>
    <w:rsid w:val="00330CD3"/>
    <w:rsid w:val="00330F13"/>
    <w:rsid w:val="0033130E"/>
    <w:rsid w:val="00331438"/>
    <w:rsid w:val="00331556"/>
    <w:rsid w:val="00331844"/>
    <w:rsid w:val="00331976"/>
    <w:rsid w:val="003319C9"/>
    <w:rsid w:val="00331A54"/>
    <w:rsid w:val="00331F0C"/>
    <w:rsid w:val="003328BE"/>
    <w:rsid w:val="00332D63"/>
    <w:rsid w:val="00332E9C"/>
    <w:rsid w:val="00332FA4"/>
    <w:rsid w:val="003331F3"/>
    <w:rsid w:val="00333515"/>
    <w:rsid w:val="00333A0D"/>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A63"/>
    <w:rsid w:val="00337BA4"/>
    <w:rsid w:val="0034011F"/>
    <w:rsid w:val="0034092C"/>
    <w:rsid w:val="00340D5A"/>
    <w:rsid w:val="00340D72"/>
    <w:rsid w:val="00340F92"/>
    <w:rsid w:val="0034167D"/>
    <w:rsid w:val="003420A1"/>
    <w:rsid w:val="003433E7"/>
    <w:rsid w:val="00343679"/>
    <w:rsid w:val="00343779"/>
    <w:rsid w:val="0034396E"/>
    <w:rsid w:val="00343B07"/>
    <w:rsid w:val="00343B74"/>
    <w:rsid w:val="00343CCF"/>
    <w:rsid w:val="00343DA3"/>
    <w:rsid w:val="00344257"/>
    <w:rsid w:val="00344467"/>
    <w:rsid w:val="0034475A"/>
    <w:rsid w:val="003447CC"/>
    <w:rsid w:val="00344C53"/>
    <w:rsid w:val="00345496"/>
    <w:rsid w:val="003456EA"/>
    <w:rsid w:val="003458D7"/>
    <w:rsid w:val="00345B98"/>
    <w:rsid w:val="00345D39"/>
    <w:rsid w:val="00345EDE"/>
    <w:rsid w:val="003460BB"/>
    <w:rsid w:val="0034622B"/>
    <w:rsid w:val="003467EB"/>
    <w:rsid w:val="00346B1A"/>
    <w:rsid w:val="00346B62"/>
    <w:rsid w:val="00347314"/>
    <w:rsid w:val="00347FF4"/>
    <w:rsid w:val="0035039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4605"/>
    <w:rsid w:val="0035531E"/>
    <w:rsid w:val="00355B1E"/>
    <w:rsid w:val="00355E05"/>
    <w:rsid w:val="00356978"/>
    <w:rsid w:val="00356A84"/>
    <w:rsid w:val="00356F24"/>
    <w:rsid w:val="003571E7"/>
    <w:rsid w:val="0035726B"/>
    <w:rsid w:val="00357B0D"/>
    <w:rsid w:val="00357B44"/>
    <w:rsid w:val="003602A1"/>
    <w:rsid w:val="0036030A"/>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A6"/>
    <w:rsid w:val="00364CE1"/>
    <w:rsid w:val="0036533F"/>
    <w:rsid w:val="0036591A"/>
    <w:rsid w:val="00365D01"/>
    <w:rsid w:val="00365D52"/>
    <w:rsid w:val="00365DD9"/>
    <w:rsid w:val="00366676"/>
    <w:rsid w:val="00366DB6"/>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3DC"/>
    <w:rsid w:val="00374498"/>
    <w:rsid w:val="00374748"/>
    <w:rsid w:val="00375012"/>
    <w:rsid w:val="0037501A"/>
    <w:rsid w:val="00375131"/>
    <w:rsid w:val="00375959"/>
    <w:rsid w:val="0037621C"/>
    <w:rsid w:val="0037650E"/>
    <w:rsid w:val="003767E9"/>
    <w:rsid w:val="00376B7C"/>
    <w:rsid w:val="00376C1A"/>
    <w:rsid w:val="00376CAD"/>
    <w:rsid w:val="00376D3A"/>
    <w:rsid w:val="00377481"/>
    <w:rsid w:val="003777D4"/>
    <w:rsid w:val="003801E0"/>
    <w:rsid w:val="00380300"/>
    <w:rsid w:val="003805E8"/>
    <w:rsid w:val="003810F6"/>
    <w:rsid w:val="003813F5"/>
    <w:rsid w:val="003815E0"/>
    <w:rsid w:val="00381602"/>
    <w:rsid w:val="0038186A"/>
    <w:rsid w:val="003818D7"/>
    <w:rsid w:val="00382091"/>
    <w:rsid w:val="003826FE"/>
    <w:rsid w:val="0038281E"/>
    <w:rsid w:val="00382C0D"/>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694"/>
    <w:rsid w:val="003906FF"/>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3D6"/>
    <w:rsid w:val="003A0ED9"/>
    <w:rsid w:val="003A0FC4"/>
    <w:rsid w:val="003A12A7"/>
    <w:rsid w:val="003A18F3"/>
    <w:rsid w:val="003A1979"/>
    <w:rsid w:val="003A1DC1"/>
    <w:rsid w:val="003A1EA5"/>
    <w:rsid w:val="003A1EDE"/>
    <w:rsid w:val="003A1F06"/>
    <w:rsid w:val="003A1FE4"/>
    <w:rsid w:val="003A2182"/>
    <w:rsid w:val="003A29B4"/>
    <w:rsid w:val="003A2AEA"/>
    <w:rsid w:val="003A2E6A"/>
    <w:rsid w:val="003A2F70"/>
    <w:rsid w:val="003A32E8"/>
    <w:rsid w:val="003A32FA"/>
    <w:rsid w:val="003A38B4"/>
    <w:rsid w:val="003A4826"/>
    <w:rsid w:val="003A4A7E"/>
    <w:rsid w:val="003A6227"/>
    <w:rsid w:val="003A627A"/>
    <w:rsid w:val="003A6747"/>
    <w:rsid w:val="003A6806"/>
    <w:rsid w:val="003A6CAD"/>
    <w:rsid w:val="003A7779"/>
    <w:rsid w:val="003A78E2"/>
    <w:rsid w:val="003A78F5"/>
    <w:rsid w:val="003B05D7"/>
    <w:rsid w:val="003B0A7C"/>
    <w:rsid w:val="003B0A8F"/>
    <w:rsid w:val="003B0BC3"/>
    <w:rsid w:val="003B1314"/>
    <w:rsid w:val="003B1BA8"/>
    <w:rsid w:val="003B211C"/>
    <w:rsid w:val="003B25E9"/>
    <w:rsid w:val="003B2EF3"/>
    <w:rsid w:val="003B30AF"/>
    <w:rsid w:val="003B3430"/>
    <w:rsid w:val="003B389B"/>
    <w:rsid w:val="003B3B25"/>
    <w:rsid w:val="003B404A"/>
    <w:rsid w:val="003B42DE"/>
    <w:rsid w:val="003B4988"/>
    <w:rsid w:val="003B4A51"/>
    <w:rsid w:val="003B4BD0"/>
    <w:rsid w:val="003B52C0"/>
    <w:rsid w:val="003B55D0"/>
    <w:rsid w:val="003B60C3"/>
    <w:rsid w:val="003B6886"/>
    <w:rsid w:val="003B6A29"/>
    <w:rsid w:val="003B6A4E"/>
    <w:rsid w:val="003B6C15"/>
    <w:rsid w:val="003B7521"/>
    <w:rsid w:val="003B7AB3"/>
    <w:rsid w:val="003B7BDE"/>
    <w:rsid w:val="003B7C65"/>
    <w:rsid w:val="003B7DDB"/>
    <w:rsid w:val="003C0830"/>
    <w:rsid w:val="003C0E78"/>
    <w:rsid w:val="003C0F2C"/>
    <w:rsid w:val="003C0FE7"/>
    <w:rsid w:val="003C1167"/>
    <w:rsid w:val="003C1307"/>
    <w:rsid w:val="003C19B2"/>
    <w:rsid w:val="003C1CA9"/>
    <w:rsid w:val="003C1CB4"/>
    <w:rsid w:val="003C1FA4"/>
    <w:rsid w:val="003C2807"/>
    <w:rsid w:val="003C2FEC"/>
    <w:rsid w:val="003C353C"/>
    <w:rsid w:val="003C3747"/>
    <w:rsid w:val="003C439F"/>
    <w:rsid w:val="003C4595"/>
    <w:rsid w:val="003C45E4"/>
    <w:rsid w:val="003C529B"/>
    <w:rsid w:val="003C53BA"/>
    <w:rsid w:val="003C5765"/>
    <w:rsid w:val="003C5B10"/>
    <w:rsid w:val="003C633A"/>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C"/>
    <w:rsid w:val="003D44E8"/>
    <w:rsid w:val="003D4689"/>
    <w:rsid w:val="003D4BC8"/>
    <w:rsid w:val="003D4D86"/>
    <w:rsid w:val="003D52F9"/>
    <w:rsid w:val="003D58EE"/>
    <w:rsid w:val="003D5BE5"/>
    <w:rsid w:val="003D62A8"/>
    <w:rsid w:val="003D6338"/>
    <w:rsid w:val="003D636F"/>
    <w:rsid w:val="003D63A0"/>
    <w:rsid w:val="003D649E"/>
    <w:rsid w:val="003D65E1"/>
    <w:rsid w:val="003D6852"/>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C6A"/>
    <w:rsid w:val="003E2D41"/>
    <w:rsid w:val="003E2F58"/>
    <w:rsid w:val="003E33B5"/>
    <w:rsid w:val="003E3782"/>
    <w:rsid w:val="003E3AC0"/>
    <w:rsid w:val="003E402E"/>
    <w:rsid w:val="003E40E8"/>
    <w:rsid w:val="003E420B"/>
    <w:rsid w:val="003E4288"/>
    <w:rsid w:val="003E433E"/>
    <w:rsid w:val="003E43A9"/>
    <w:rsid w:val="003E4988"/>
    <w:rsid w:val="003E4A72"/>
    <w:rsid w:val="003E5159"/>
    <w:rsid w:val="003E521C"/>
    <w:rsid w:val="003E523B"/>
    <w:rsid w:val="003E58AD"/>
    <w:rsid w:val="003E5D02"/>
    <w:rsid w:val="003E6171"/>
    <w:rsid w:val="003E64A0"/>
    <w:rsid w:val="003E6BC9"/>
    <w:rsid w:val="003E6CF4"/>
    <w:rsid w:val="003E7460"/>
    <w:rsid w:val="003E76A8"/>
    <w:rsid w:val="003E7936"/>
    <w:rsid w:val="003E7985"/>
    <w:rsid w:val="003E7D3B"/>
    <w:rsid w:val="003F06E8"/>
    <w:rsid w:val="003F0982"/>
    <w:rsid w:val="003F0E23"/>
    <w:rsid w:val="003F11EA"/>
    <w:rsid w:val="003F141D"/>
    <w:rsid w:val="003F178D"/>
    <w:rsid w:val="003F21B4"/>
    <w:rsid w:val="003F2289"/>
    <w:rsid w:val="003F239E"/>
    <w:rsid w:val="003F24C1"/>
    <w:rsid w:val="003F2C8F"/>
    <w:rsid w:val="003F2EF2"/>
    <w:rsid w:val="003F2F59"/>
    <w:rsid w:val="003F2F76"/>
    <w:rsid w:val="003F372A"/>
    <w:rsid w:val="003F37E1"/>
    <w:rsid w:val="003F388A"/>
    <w:rsid w:val="003F3C22"/>
    <w:rsid w:val="003F3E55"/>
    <w:rsid w:val="003F41B7"/>
    <w:rsid w:val="003F45F6"/>
    <w:rsid w:val="003F492B"/>
    <w:rsid w:val="003F4C40"/>
    <w:rsid w:val="003F55DE"/>
    <w:rsid w:val="003F5747"/>
    <w:rsid w:val="003F5E9D"/>
    <w:rsid w:val="003F5F33"/>
    <w:rsid w:val="003F613D"/>
    <w:rsid w:val="003F6596"/>
    <w:rsid w:val="003F684F"/>
    <w:rsid w:val="003F6AC7"/>
    <w:rsid w:val="003F6B66"/>
    <w:rsid w:val="003F6B87"/>
    <w:rsid w:val="003F6EEE"/>
    <w:rsid w:val="003F6F45"/>
    <w:rsid w:val="003F7440"/>
    <w:rsid w:val="003F77B6"/>
    <w:rsid w:val="003F786E"/>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860"/>
    <w:rsid w:val="0041058B"/>
    <w:rsid w:val="004111D3"/>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1FD"/>
    <w:rsid w:val="004142FA"/>
    <w:rsid w:val="004143EC"/>
    <w:rsid w:val="0041447C"/>
    <w:rsid w:val="0041491A"/>
    <w:rsid w:val="00414CA6"/>
    <w:rsid w:val="00414CDD"/>
    <w:rsid w:val="00414F80"/>
    <w:rsid w:val="00415098"/>
    <w:rsid w:val="00415119"/>
    <w:rsid w:val="00415401"/>
    <w:rsid w:val="00415A0F"/>
    <w:rsid w:val="0041617E"/>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751"/>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D16"/>
    <w:rsid w:val="004251B0"/>
    <w:rsid w:val="004252B1"/>
    <w:rsid w:val="004253E3"/>
    <w:rsid w:val="004254B6"/>
    <w:rsid w:val="00425BA4"/>
    <w:rsid w:val="00425E8B"/>
    <w:rsid w:val="00426884"/>
    <w:rsid w:val="00426E11"/>
    <w:rsid w:val="00430303"/>
    <w:rsid w:val="004303BB"/>
    <w:rsid w:val="00430441"/>
    <w:rsid w:val="0043088A"/>
    <w:rsid w:val="004309A2"/>
    <w:rsid w:val="00430CC8"/>
    <w:rsid w:val="00430ED0"/>
    <w:rsid w:val="00430FF3"/>
    <w:rsid w:val="0043122F"/>
    <w:rsid w:val="00431C0F"/>
    <w:rsid w:val="00431D5C"/>
    <w:rsid w:val="0043258A"/>
    <w:rsid w:val="004329F0"/>
    <w:rsid w:val="0043445F"/>
    <w:rsid w:val="00434F37"/>
    <w:rsid w:val="00434F56"/>
    <w:rsid w:val="004350A4"/>
    <w:rsid w:val="00435BC4"/>
    <w:rsid w:val="00436242"/>
    <w:rsid w:val="004363D3"/>
    <w:rsid w:val="004368B4"/>
    <w:rsid w:val="004369A7"/>
    <w:rsid w:val="00436C37"/>
    <w:rsid w:val="00436C61"/>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10E"/>
    <w:rsid w:val="00442588"/>
    <w:rsid w:val="00442731"/>
    <w:rsid w:val="00442A9A"/>
    <w:rsid w:val="00442E03"/>
    <w:rsid w:val="00442F69"/>
    <w:rsid w:val="004432B8"/>
    <w:rsid w:val="0044370F"/>
    <w:rsid w:val="0044374E"/>
    <w:rsid w:val="004437C6"/>
    <w:rsid w:val="004439D5"/>
    <w:rsid w:val="004441A9"/>
    <w:rsid w:val="004450AA"/>
    <w:rsid w:val="00445529"/>
    <w:rsid w:val="004459F2"/>
    <w:rsid w:val="00445B2F"/>
    <w:rsid w:val="004464F7"/>
    <w:rsid w:val="00446748"/>
    <w:rsid w:val="00446788"/>
    <w:rsid w:val="00446D65"/>
    <w:rsid w:val="00446FBF"/>
    <w:rsid w:val="00447197"/>
    <w:rsid w:val="00447518"/>
    <w:rsid w:val="0044794C"/>
    <w:rsid w:val="00447963"/>
    <w:rsid w:val="00447DAA"/>
    <w:rsid w:val="0045044A"/>
    <w:rsid w:val="004504F3"/>
    <w:rsid w:val="004504F6"/>
    <w:rsid w:val="004506B4"/>
    <w:rsid w:val="00450781"/>
    <w:rsid w:val="00450DD0"/>
    <w:rsid w:val="004514A0"/>
    <w:rsid w:val="004516B5"/>
    <w:rsid w:val="00451838"/>
    <w:rsid w:val="004520A9"/>
    <w:rsid w:val="0045237C"/>
    <w:rsid w:val="004523BB"/>
    <w:rsid w:val="00452B84"/>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60280"/>
    <w:rsid w:val="004604FC"/>
    <w:rsid w:val="004606E1"/>
    <w:rsid w:val="00460B37"/>
    <w:rsid w:val="00460D3C"/>
    <w:rsid w:val="00460DFF"/>
    <w:rsid w:val="00461133"/>
    <w:rsid w:val="004611E9"/>
    <w:rsid w:val="00461253"/>
    <w:rsid w:val="004612C7"/>
    <w:rsid w:val="0046134A"/>
    <w:rsid w:val="0046145D"/>
    <w:rsid w:val="004614E1"/>
    <w:rsid w:val="004622F3"/>
    <w:rsid w:val="00462375"/>
    <w:rsid w:val="004625C5"/>
    <w:rsid w:val="00462B6A"/>
    <w:rsid w:val="00462DA6"/>
    <w:rsid w:val="00463535"/>
    <w:rsid w:val="0046389F"/>
    <w:rsid w:val="00464026"/>
    <w:rsid w:val="00464031"/>
    <w:rsid w:val="00464260"/>
    <w:rsid w:val="004648F3"/>
    <w:rsid w:val="00464A45"/>
    <w:rsid w:val="00465553"/>
    <w:rsid w:val="004656A8"/>
    <w:rsid w:val="00465934"/>
    <w:rsid w:val="00465DBA"/>
    <w:rsid w:val="00465EA6"/>
    <w:rsid w:val="0046635E"/>
    <w:rsid w:val="0046682B"/>
    <w:rsid w:val="0046794F"/>
    <w:rsid w:val="00467AFB"/>
    <w:rsid w:val="00467B66"/>
    <w:rsid w:val="00467FED"/>
    <w:rsid w:val="0047025E"/>
    <w:rsid w:val="00470B5C"/>
    <w:rsid w:val="00470C5E"/>
    <w:rsid w:val="004713D4"/>
    <w:rsid w:val="00471509"/>
    <w:rsid w:val="00471559"/>
    <w:rsid w:val="004719E7"/>
    <w:rsid w:val="00471DC0"/>
    <w:rsid w:val="00472AC9"/>
    <w:rsid w:val="004730BD"/>
    <w:rsid w:val="0047322C"/>
    <w:rsid w:val="00473662"/>
    <w:rsid w:val="004737CA"/>
    <w:rsid w:val="004737F1"/>
    <w:rsid w:val="00473CEC"/>
    <w:rsid w:val="004745CD"/>
    <w:rsid w:val="004749CD"/>
    <w:rsid w:val="004749CE"/>
    <w:rsid w:val="00474E74"/>
    <w:rsid w:val="00474E9D"/>
    <w:rsid w:val="00475167"/>
    <w:rsid w:val="0047528D"/>
    <w:rsid w:val="0047550D"/>
    <w:rsid w:val="00475D0E"/>
    <w:rsid w:val="0047618B"/>
    <w:rsid w:val="00476417"/>
    <w:rsid w:val="004764DC"/>
    <w:rsid w:val="00476555"/>
    <w:rsid w:val="0047686E"/>
    <w:rsid w:val="00476AF6"/>
    <w:rsid w:val="00477008"/>
    <w:rsid w:val="0047730E"/>
    <w:rsid w:val="0047733C"/>
    <w:rsid w:val="004775C1"/>
    <w:rsid w:val="00477955"/>
    <w:rsid w:val="00477ABC"/>
    <w:rsid w:val="00477DA9"/>
    <w:rsid w:val="00477F29"/>
    <w:rsid w:val="00477FD8"/>
    <w:rsid w:val="0048019C"/>
    <w:rsid w:val="0048081D"/>
    <w:rsid w:val="00480982"/>
    <w:rsid w:val="00480D34"/>
    <w:rsid w:val="00481157"/>
    <w:rsid w:val="00481200"/>
    <w:rsid w:val="004813F2"/>
    <w:rsid w:val="0048162F"/>
    <w:rsid w:val="004816C0"/>
    <w:rsid w:val="00481D5E"/>
    <w:rsid w:val="00481E26"/>
    <w:rsid w:val="004829E0"/>
    <w:rsid w:val="00482C2F"/>
    <w:rsid w:val="00482C78"/>
    <w:rsid w:val="0048323E"/>
    <w:rsid w:val="0048361C"/>
    <w:rsid w:val="0048378A"/>
    <w:rsid w:val="004837BA"/>
    <w:rsid w:val="00483941"/>
    <w:rsid w:val="00483B81"/>
    <w:rsid w:val="00483D76"/>
    <w:rsid w:val="00483EB7"/>
    <w:rsid w:val="00483F7B"/>
    <w:rsid w:val="0048435A"/>
    <w:rsid w:val="00484A72"/>
    <w:rsid w:val="00484BDF"/>
    <w:rsid w:val="00484FFC"/>
    <w:rsid w:val="00485115"/>
    <w:rsid w:val="0048531A"/>
    <w:rsid w:val="00485B65"/>
    <w:rsid w:val="00485DE5"/>
    <w:rsid w:val="0048670E"/>
    <w:rsid w:val="0048696F"/>
    <w:rsid w:val="00486A9F"/>
    <w:rsid w:val="00487063"/>
    <w:rsid w:val="0048737F"/>
    <w:rsid w:val="0048778E"/>
    <w:rsid w:val="00487FAA"/>
    <w:rsid w:val="004903AF"/>
    <w:rsid w:val="004904CD"/>
    <w:rsid w:val="00490966"/>
    <w:rsid w:val="00491029"/>
    <w:rsid w:val="004913D5"/>
    <w:rsid w:val="004917C5"/>
    <w:rsid w:val="004926D2"/>
    <w:rsid w:val="00493000"/>
    <w:rsid w:val="0049307B"/>
    <w:rsid w:val="00493950"/>
    <w:rsid w:val="00493D24"/>
    <w:rsid w:val="00494280"/>
    <w:rsid w:val="0049441C"/>
    <w:rsid w:val="004946C7"/>
    <w:rsid w:val="004947BE"/>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71D"/>
    <w:rsid w:val="004A0F0F"/>
    <w:rsid w:val="004A189F"/>
    <w:rsid w:val="004A2343"/>
    <w:rsid w:val="004A2907"/>
    <w:rsid w:val="004A29FF"/>
    <w:rsid w:val="004A2C81"/>
    <w:rsid w:val="004A2D54"/>
    <w:rsid w:val="004A2F51"/>
    <w:rsid w:val="004A3084"/>
    <w:rsid w:val="004A39CD"/>
    <w:rsid w:val="004A4EB3"/>
    <w:rsid w:val="004A5532"/>
    <w:rsid w:val="004A568A"/>
    <w:rsid w:val="004A57CD"/>
    <w:rsid w:val="004A5E69"/>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1FB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C46"/>
    <w:rsid w:val="004B64B6"/>
    <w:rsid w:val="004B677C"/>
    <w:rsid w:val="004B6D61"/>
    <w:rsid w:val="004B6D8D"/>
    <w:rsid w:val="004B6DEC"/>
    <w:rsid w:val="004B71F5"/>
    <w:rsid w:val="004C0028"/>
    <w:rsid w:val="004C0457"/>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EC"/>
    <w:rsid w:val="004C45F0"/>
    <w:rsid w:val="004C46C7"/>
    <w:rsid w:val="004C4DEF"/>
    <w:rsid w:val="004C5094"/>
    <w:rsid w:val="004C50E2"/>
    <w:rsid w:val="004C5447"/>
    <w:rsid w:val="004C54AB"/>
    <w:rsid w:val="004C5BC9"/>
    <w:rsid w:val="004C6667"/>
    <w:rsid w:val="004C66C9"/>
    <w:rsid w:val="004C6868"/>
    <w:rsid w:val="004C7065"/>
    <w:rsid w:val="004C7E38"/>
    <w:rsid w:val="004C7E53"/>
    <w:rsid w:val="004D03F6"/>
    <w:rsid w:val="004D047C"/>
    <w:rsid w:val="004D06AC"/>
    <w:rsid w:val="004D0CC6"/>
    <w:rsid w:val="004D1094"/>
    <w:rsid w:val="004D11EB"/>
    <w:rsid w:val="004D1A92"/>
    <w:rsid w:val="004D1DBC"/>
    <w:rsid w:val="004D2006"/>
    <w:rsid w:val="004D22E8"/>
    <w:rsid w:val="004D2681"/>
    <w:rsid w:val="004D2BE1"/>
    <w:rsid w:val="004D3808"/>
    <w:rsid w:val="004D3A31"/>
    <w:rsid w:val="004D42F1"/>
    <w:rsid w:val="004D4549"/>
    <w:rsid w:val="004D45F2"/>
    <w:rsid w:val="004D4C9C"/>
    <w:rsid w:val="004D5029"/>
    <w:rsid w:val="004D51C6"/>
    <w:rsid w:val="004D620E"/>
    <w:rsid w:val="004D632A"/>
    <w:rsid w:val="004D68AE"/>
    <w:rsid w:val="004D6AA0"/>
    <w:rsid w:val="004D6E2A"/>
    <w:rsid w:val="004D7666"/>
    <w:rsid w:val="004D7FC9"/>
    <w:rsid w:val="004E00F1"/>
    <w:rsid w:val="004E09FF"/>
    <w:rsid w:val="004E0A34"/>
    <w:rsid w:val="004E0AF1"/>
    <w:rsid w:val="004E1C7F"/>
    <w:rsid w:val="004E20DE"/>
    <w:rsid w:val="004E26A0"/>
    <w:rsid w:val="004E2849"/>
    <w:rsid w:val="004E3C0E"/>
    <w:rsid w:val="004E46A8"/>
    <w:rsid w:val="004E470D"/>
    <w:rsid w:val="004E48C6"/>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3B7"/>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71"/>
    <w:rsid w:val="004F3FDC"/>
    <w:rsid w:val="004F403F"/>
    <w:rsid w:val="004F45AF"/>
    <w:rsid w:val="004F4D4E"/>
    <w:rsid w:val="004F5BEE"/>
    <w:rsid w:val="004F5DE8"/>
    <w:rsid w:val="004F6A77"/>
    <w:rsid w:val="004F6E73"/>
    <w:rsid w:val="004F736B"/>
    <w:rsid w:val="004F7778"/>
    <w:rsid w:val="004F79B7"/>
    <w:rsid w:val="004F7AA0"/>
    <w:rsid w:val="004F7B68"/>
    <w:rsid w:val="004F7C86"/>
    <w:rsid w:val="00500BB8"/>
    <w:rsid w:val="00500C0D"/>
    <w:rsid w:val="0050103B"/>
    <w:rsid w:val="00501185"/>
    <w:rsid w:val="0050130B"/>
    <w:rsid w:val="00501365"/>
    <w:rsid w:val="00501374"/>
    <w:rsid w:val="005013B7"/>
    <w:rsid w:val="00501A4E"/>
    <w:rsid w:val="00501B6B"/>
    <w:rsid w:val="0050251B"/>
    <w:rsid w:val="005028B6"/>
    <w:rsid w:val="005028D4"/>
    <w:rsid w:val="00502E23"/>
    <w:rsid w:val="00502F35"/>
    <w:rsid w:val="00502F56"/>
    <w:rsid w:val="00503DB4"/>
    <w:rsid w:val="0050401A"/>
    <w:rsid w:val="005044F4"/>
    <w:rsid w:val="005047F7"/>
    <w:rsid w:val="00504B10"/>
    <w:rsid w:val="005050FE"/>
    <w:rsid w:val="005054AE"/>
    <w:rsid w:val="00505507"/>
    <w:rsid w:val="00505699"/>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DBA"/>
    <w:rsid w:val="005152BE"/>
    <w:rsid w:val="00515377"/>
    <w:rsid w:val="0051547D"/>
    <w:rsid w:val="00515647"/>
    <w:rsid w:val="00515DA7"/>
    <w:rsid w:val="00515DB9"/>
    <w:rsid w:val="00515EC8"/>
    <w:rsid w:val="0051690E"/>
    <w:rsid w:val="00516994"/>
    <w:rsid w:val="00516D6A"/>
    <w:rsid w:val="005172F3"/>
    <w:rsid w:val="00517909"/>
    <w:rsid w:val="005201E8"/>
    <w:rsid w:val="00520E43"/>
    <w:rsid w:val="00520F5C"/>
    <w:rsid w:val="00520F67"/>
    <w:rsid w:val="005213BF"/>
    <w:rsid w:val="00521434"/>
    <w:rsid w:val="00521A4F"/>
    <w:rsid w:val="00521E01"/>
    <w:rsid w:val="005223B7"/>
    <w:rsid w:val="005224AF"/>
    <w:rsid w:val="00522765"/>
    <w:rsid w:val="00522A1B"/>
    <w:rsid w:val="00522E2A"/>
    <w:rsid w:val="005234E4"/>
    <w:rsid w:val="00523BD0"/>
    <w:rsid w:val="0052486B"/>
    <w:rsid w:val="005249E0"/>
    <w:rsid w:val="00524C7E"/>
    <w:rsid w:val="0052507E"/>
    <w:rsid w:val="00525425"/>
    <w:rsid w:val="00525AC9"/>
    <w:rsid w:val="00525C06"/>
    <w:rsid w:val="0052641D"/>
    <w:rsid w:val="005264DD"/>
    <w:rsid w:val="00526985"/>
    <w:rsid w:val="00526DD5"/>
    <w:rsid w:val="00526EE5"/>
    <w:rsid w:val="005274C9"/>
    <w:rsid w:val="00527B17"/>
    <w:rsid w:val="00527C55"/>
    <w:rsid w:val="00527C76"/>
    <w:rsid w:val="0053016A"/>
    <w:rsid w:val="00530287"/>
    <w:rsid w:val="00530B99"/>
    <w:rsid w:val="00530C34"/>
    <w:rsid w:val="00530F0C"/>
    <w:rsid w:val="00530F39"/>
    <w:rsid w:val="00531CDE"/>
    <w:rsid w:val="00532A07"/>
    <w:rsid w:val="00532E45"/>
    <w:rsid w:val="00532E77"/>
    <w:rsid w:val="00533428"/>
    <w:rsid w:val="00534206"/>
    <w:rsid w:val="005342CC"/>
    <w:rsid w:val="00534932"/>
    <w:rsid w:val="00534B28"/>
    <w:rsid w:val="00534F70"/>
    <w:rsid w:val="0053520D"/>
    <w:rsid w:val="00535479"/>
    <w:rsid w:val="00535928"/>
    <w:rsid w:val="00535936"/>
    <w:rsid w:val="00535AEA"/>
    <w:rsid w:val="00535C0F"/>
    <w:rsid w:val="00535D11"/>
    <w:rsid w:val="005360CB"/>
    <w:rsid w:val="00536298"/>
    <w:rsid w:val="0053680C"/>
    <w:rsid w:val="005373C1"/>
    <w:rsid w:val="00537461"/>
    <w:rsid w:val="00537701"/>
    <w:rsid w:val="00537721"/>
    <w:rsid w:val="005379EC"/>
    <w:rsid w:val="00537E5A"/>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51D0"/>
    <w:rsid w:val="005454CC"/>
    <w:rsid w:val="00545CCC"/>
    <w:rsid w:val="00546498"/>
    <w:rsid w:val="005469C0"/>
    <w:rsid w:val="00546AD0"/>
    <w:rsid w:val="00546AEE"/>
    <w:rsid w:val="00546B4C"/>
    <w:rsid w:val="00546BDB"/>
    <w:rsid w:val="00546D5B"/>
    <w:rsid w:val="005470C7"/>
    <w:rsid w:val="00547111"/>
    <w:rsid w:val="005472D3"/>
    <w:rsid w:val="005473F2"/>
    <w:rsid w:val="0054751D"/>
    <w:rsid w:val="005475AB"/>
    <w:rsid w:val="00547B92"/>
    <w:rsid w:val="00547EF4"/>
    <w:rsid w:val="00547F2F"/>
    <w:rsid w:val="00550763"/>
    <w:rsid w:val="005511C7"/>
    <w:rsid w:val="00551415"/>
    <w:rsid w:val="00551700"/>
    <w:rsid w:val="00551E2E"/>
    <w:rsid w:val="00552181"/>
    <w:rsid w:val="00552205"/>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0B80"/>
    <w:rsid w:val="0056103B"/>
    <w:rsid w:val="00561097"/>
    <w:rsid w:val="005617C9"/>
    <w:rsid w:val="005618AC"/>
    <w:rsid w:val="00561910"/>
    <w:rsid w:val="00561C1D"/>
    <w:rsid w:val="00561E16"/>
    <w:rsid w:val="00562290"/>
    <w:rsid w:val="00562925"/>
    <w:rsid w:val="00563129"/>
    <w:rsid w:val="0056378B"/>
    <w:rsid w:val="005638FB"/>
    <w:rsid w:val="00563B02"/>
    <w:rsid w:val="005641AE"/>
    <w:rsid w:val="005647EA"/>
    <w:rsid w:val="00564836"/>
    <w:rsid w:val="005649CF"/>
    <w:rsid w:val="00564BA2"/>
    <w:rsid w:val="005651D0"/>
    <w:rsid w:val="0056556B"/>
    <w:rsid w:val="00565B03"/>
    <w:rsid w:val="00565BEF"/>
    <w:rsid w:val="00565F86"/>
    <w:rsid w:val="00566100"/>
    <w:rsid w:val="0056622E"/>
    <w:rsid w:val="00566733"/>
    <w:rsid w:val="00566B4A"/>
    <w:rsid w:val="0056784D"/>
    <w:rsid w:val="0056788B"/>
    <w:rsid w:val="00567DF4"/>
    <w:rsid w:val="0057049D"/>
    <w:rsid w:val="00570A24"/>
    <w:rsid w:val="00570CD5"/>
    <w:rsid w:val="00570E80"/>
    <w:rsid w:val="00570FE8"/>
    <w:rsid w:val="005725AA"/>
    <w:rsid w:val="00572853"/>
    <w:rsid w:val="00572E66"/>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AFD"/>
    <w:rsid w:val="00580D2E"/>
    <w:rsid w:val="00580E66"/>
    <w:rsid w:val="0058105B"/>
    <w:rsid w:val="00581147"/>
    <w:rsid w:val="00581218"/>
    <w:rsid w:val="00581712"/>
    <w:rsid w:val="00581842"/>
    <w:rsid w:val="0058258B"/>
    <w:rsid w:val="0058347A"/>
    <w:rsid w:val="00583511"/>
    <w:rsid w:val="005836F1"/>
    <w:rsid w:val="00583F15"/>
    <w:rsid w:val="00583FBD"/>
    <w:rsid w:val="005840DD"/>
    <w:rsid w:val="005844FA"/>
    <w:rsid w:val="00584705"/>
    <w:rsid w:val="00584F1E"/>
    <w:rsid w:val="00585349"/>
    <w:rsid w:val="00585545"/>
    <w:rsid w:val="005855EC"/>
    <w:rsid w:val="00585FD0"/>
    <w:rsid w:val="00586006"/>
    <w:rsid w:val="00586269"/>
    <w:rsid w:val="005864AC"/>
    <w:rsid w:val="00586C06"/>
    <w:rsid w:val="005872E8"/>
    <w:rsid w:val="00587684"/>
    <w:rsid w:val="00587900"/>
    <w:rsid w:val="00587AE7"/>
    <w:rsid w:val="00590097"/>
    <w:rsid w:val="0059032A"/>
    <w:rsid w:val="005903BB"/>
    <w:rsid w:val="0059045F"/>
    <w:rsid w:val="00590604"/>
    <w:rsid w:val="00590A3D"/>
    <w:rsid w:val="00590AFF"/>
    <w:rsid w:val="00590E35"/>
    <w:rsid w:val="00591060"/>
    <w:rsid w:val="0059135C"/>
    <w:rsid w:val="00591A01"/>
    <w:rsid w:val="00591B7E"/>
    <w:rsid w:val="005923B4"/>
    <w:rsid w:val="005924CA"/>
    <w:rsid w:val="0059288B"/>
    <w:rsid w:val="00592EAE"/>
    <w:rsid w:val="00593A04"/>
    <w:rsid w:val="00593C40"/>
    <w:rsid w:val="00594455"/>
    <w:rsid w:val="005944E4"/>
    <w:rsid w:val="0059455F"/>
    <w:rsid w:val="00594923"/>
    <w:rsid w:val="00594A37"/>
    <w:rsid w:val="00594A8C"/>
    <w:rsid w:val="00594DC3"/>
    <w:rsid w:val="00594E07"/>
    <w:rsid w:val="00594FB0"/>
    <w:rsid w:val="005951C5"/>
    <w:rsid w:val="0059620A"/>
    <w:rsid w:val="0059637C"/>
    <w:rsid w:val="005966EE"/>
    <w:rsid w:val="00596796"/>
    <w:rsid w:val="00596ABD"/>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6BD"/>
    <w:rsid w:val="005A2BC0"/>
    <w:rsid w:val="005A2C80"/>
    <w:rsid w:val="005A2CD2"/>
    <w:rsid w:val="005A30C4"/>
    <w:rsid w:val="005A30C5"/>
    <w:rsid w:val="005A34B4"/>
    <w:rsid w:val="005A39C1"/>
    <w:rsid w:val="005A3CDF"/>
    <w:rsid w:val="005A45F8"/>
    <w:rsid w:val="005A465F"/>
    <w:rsid w:val="005A4802"/>
    <w:rsid w:val="005A4E13"/>
    <w:rsid w:val="005A4FBE"/>
    <w:rsid w:val="005A551F"/>
    <w:rsid w:val="005A5FD3"/>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128"/>
    <w:rsid w:val="005B62B5"/>
    <w:rsid w:val="005B6311"/>
    <w:rsid w:val="005B635E"/>
    <w:rsid w:val="005B66BE"/>
    <w:rsid w:val="005B67E4"/>
    <w:rsid w:val="005B6A8A"/>
    <w:rsid w:val="005B6B94"/>
    <w:rsid w:val="005B6BA8"/>
    <w:rsid w:val="005B702D"/>
    <w:rsid w:val="005B716D"/>
    <w:rsid w:val="005B7526"/>
    <w:rsid w:val="005C040E"/>
    <w:rsid w:val="005C05C6"/>
    <w:rsid w:val="005C086A"/>
    <w:rsid w:val="005C08EB"/>
    <w:rsid w:val="005C0D3B"/>
    <w:rsid w:val="005C0EF7"/>
    <w:rsid w:val="005C0F85"/>
    <w:rsid w:val="005C0FAF"/>
    <w:rsid w:val="005C1809"/>
    <w:rsid w:val="005C1BB9"/>
    <w:rsid w:val="005C1E90"/>
    <w:rsid w:val="005C344B"/>
    <w:rsid w:val="005C34F6"/>
    <w:rsid w:val="005C3702"/>
    <w:rsid w:val="005C3829"/>
    <w:rsid w:val="005C4220"/>
    <w:rsid w:val="005C4469"/>
    <w:rsid w:val="005C4718"/>
    <w:rsid w:val="005C5393"/>
    <w:rsid w:val="005C59D3"/>
    <w:rsid w:val="005C5EF0"/>
    <w:rsid w:val="005C6374"/>
    <w:rsid w:val="005C656F"/>
    <w:rsid w:val="005C6A3A"/>
    <w:rsid w:val="005C7548"/>
    <w:rsid w:val="005C784E"/>
    <w:rsid w:val="005C7AA3"/>
    <w:rsid w:val="005C7B4A"/>
    <w:rsid w:val="005D04C8"/>
    <w:rsid w:val="005D0CEE"/>
    <w:rsid w:val="005D1074"/>
    <w:rsid w:val="005D160A"/>
    <w:rsid w:val="005D164D"/>
    <w:rsid w:val="005D1D8F"/>
    <w:rsid w:val="005D203F"/>
    <w:rsid w:val="005D20EE"/>
    <w:rsid w:val="005D2956"/>
    <w:rsid w:val="005D2BD3"/>
    <w:rsid w:val="005D2DD7"/>
    <w:rsid w:val="005D3274"/>
    <w:rsid w:val="005D33FA"/>
    <w:rsid w:val="005D3484"/>
    <w:rsid w:val="005D35EE"/>
    <w:rsid w:val="005D3691"/>
    <w:rsid w:val="005D38C6"/>
    <w:rsid w:val="005D4238"/>
    <w:rsid w:val="005D4303"/>
    <w:rsid w:val="005D501A"/>
    <w:rsid w:val="005D50DE"/>
    <w:rsid w:val="005D532B"/>
    <w:rsid w:val="005D53D2"/>
    <w:rsid w:val="005D551D"/>
    <w:rsid w:val="005D55C2"/>
    <w:rsid w:val="005D566C"/>
    <w:rsid w:val="005D578E"/>
    <w:rsid w:val="005D5939"/>
    <w:rsid w:val="005D5A6B"/>
    <w:rsid w:val="005D5D69"/>
    <w:rsid w:val="005D5E09"/>
    <w:rsid w:val="005D5F09"/>
    <w:rsid w:val="005D5F69"/>
    <w:rsid w:val="005D5F7A"/>
    <w:rsid w:val="005D6126"/>
    <w:rsid w:val="005D68F9"/>
    <w:rsid w:val="005D69BA"/>
    <w:rsid w:val="005D736F"/>
    <w:rsid w:val="005D7D09"/>
    <w:rsid w:val="005E01B3"/>
    <w:rsid w:val="005E01B7"/>
    <w:rsid w:val="005E0764"/>
    <w:rsid w:val="005E09F9"/>
    <w:rsid w:val="005E0E8B"/>
    <w:rsid w:val="005E1344"/>
    <w:rsid w:val="005E166D"/>
    <w:rsid w:val="005E1987"/>
    <w:rsid w:val="005E1B2C"/>
    <w:rsid w:val="005E1D89"/>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24"/>
    <w:rsid w:val="005E6698"/>
    <w:rsid w:val="005E6CB6"/>
    <w:rsid w:val="005E6F6B"/>
    <w:rsid w:val="005E76F0"/>
    <w:rsid w:val="005E7F2B"/>
    <w:rsid w:val="005F0092"/>
    <w:rsid w:val="005F02C3"/>
    <w:rsid w:val="005F042E"/>
    <w:rsid w:val="005F0546"/>
    <w:rsid w:val="005F073C"/>
    <w:rsid w:val="005F088A"/>
    <w:rsid w:val="005F090F"/>
    <w:rsid w:val="005F0D49"/>
    <w:rsid w:val="005F0E86"/>
    <w:rsid w:val="005F0F19"/>
    <w:rsid w:val="005F1283"/>
    <w:rsid w:val="005F136E"/>
    <w:rsid w:val="005F15BA"/>
    <w:rsid w:val="005F1E98"/>
    <w:rsid w:val="005F298D"/>
    <w:rsid w:val="005F2B4A"/>
    <w:rsid w:val="005F395D"/>
    <w:rsid w:val="005F3A12"/>
    <w:rsid w:val="005F3ACF"/>
    <w:rsid w:val="005F3CA7"/>
    <w:rsid w:val="005F3DDF"/>
    <w:rsid w:val="005F42B5"/>
    <w:rsid w:val="005F4912"/>
    <w:rsid w:val="005F4953"/>
    <w:rsid w:val="005F54AE"/>
    <w:rsid w:val="005F5844"/>
    <w:rsid w:val="005F5B0A"/>
    <w:rsid w:val="005F5B52"/>
    <w:rsid w:val="005F645C"/>
    <w:rsid w:val="005F69EE"/>
    <w:rsid w:val="005F6A81"/>
    <w:rsid w:val="005F6BA1"/>
    <w:rsid w:val="005F6BDE"/>
    <w:rsid w:val="005F6DEB"/>
    <w:rsid w:val="005F70C9"/>
    <w:rsid w:val="005F727D"/>
    <w:rsid w:val="005F7869"/>
    <w:rsid w:val="005F7A2B"/>
    <w:rsid w:val="005F7C51"/>
    <w:rsid w:val="00600237"/>
    <w:rsid w:val="00600274"/>
    <w:rsid w:val="0060067F"/>
    <w:rsid w:val="006007B1"/>
    <w:rsid w:val="00600879"/>
    <w:rsid w:val="00600AD7"/>
    <w:rsid w:val="00600D78"/>
    <w:rsid w:val="00600D84"/>
    <w:rsid w:val="0060152D"/>
    <w:rsid w:val="006017A4"/>
    <w:rsid w:val="00601845"/>
    <w:rsid w:val="00601912"/>
    <w:rsid w:val="00601A41"/>
    <w:rsid w:val="00601B20"/>
    <w:rsid w:val="00601B45"/>
    <w:rsid w:val="00601E31"/>
    <w:rsid w:val="00601FB5"/>
    <w:rsid w:val="0060219C"/>
    <w:rsid w:val="0060247B"/>
    <w:rsid w:val="006025A2"/>
    <w:rsid w:val="0060271F"/>
    <w:rsid w:val="00603644"/>
    <w:rsid w:val="006039A2"/>
    <w:rsid w:val="00603BC4"/>
    <w:rsid w:val="00603D92"/>
    <w:rsid w:val="0060414A"/>
    <w:rsid w:val="00604236"/>
    <w:rsid w:val="0060474F"/>
    <w:rsid w:val="00604D71"/>
    <w:rsid w:val="00604E18"/>
    <w:rsid w:val="00605668"/>
    <w:rsid w:val="00605C68"/>
    <w:rsid w:val="0060631C"/>
    <w:rsid w:val="00606451"/>
    <w:rsid w:val="006074C6"/>
    <w:rsid w:val="00607578"/>
    <w:rsid w:val="0060787E"/>
    <w:rsid w:val="006078D8"/>
    <w:rsid w:val="00607B88"/>
    <w:rsid w:val="00607DD3"/>
    <w:rsid w:val="00607FC5"/>
    <w:rsid w:val="006112FD"/>
    <w:rsid w:val="00611622"/>
    <w:rsid w:val="00611C29"/>
    <w:rsid w:val="00611DE3"/>
    <w:rsid w:val="00611F95"/>
    <w:rsid w:val="00612454"/>
    <w:rsid w:val="00612519"/>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2B0"/>
    <w:rsid w:val="00616528"/>
    <w:rsid w:val="00616743"/>
    <w:rsid w:val="006167C4"/>
    <w:rsid w:val="0061682C"/>
    <w:rsid w:val="00616C50"/>
    <w:rsid w:val="006172C8"/>
    <w:rsid w:val="006173E2"/>
    <w:rsid w:val="00617DFF"/>
    <w:rsid w:val="00620217"/>
    <w:rsid w:val="0062028A"/>
    <w:rsid w:val="006209FF"/>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44AF"/>
    <w:rsid w:val="00624776"/>
    <w:rsid w:val="0062487E"/>
    <w:rsid w:val="00624E04"/>
    <w:rsid w:val="00625114"/>
    <w:rsid w:val="00625292"/>
    <w:rsid w:val="0062593F"/>
    <w:rsid w:val="00625D5E"/>
    <w:rsid w:val="0062680E"/>
    <w:rsid w:val="00626A6E"/>
    <w:rsid w:val="00626C72"/>
    <w:rsid w:val="00626D8B"/>
    <w:rsid w:val="00627457"/>
    <w:rsid w:val="006279EB"/>
    <w:rsid w:val="00627DA0"/>
    <w:rsid w:val="00627E3B"/>
    <w:rsid w:val="006302DD"/>
    <w:rsid w:val="006308DF"/>
    <w:rsid w:val="00630A54"/>
    <w:rsid w:val="00630DE0"/>
    <w:rsid w:val="0063101E"/>
    <w:rsid w:val="0063195D"/>
    <w:rsid w:val="00631B07"/>
    <w:rsid w:val="00631B87"/>
    <w:rsid w:val="00631D92"/>
    <w:rsid w:val="00631FDD"/>
    <w:rsid w:val="006325B1"/>
    <w:rsid w:val="00632A61"/>
    <w:rsid w:val="00632FD1"/>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962"/>
    <w:rsid w:val="00635B0F"/>
    <w:rsid w:val="00635B66"/>
    <w:rsid w:val="00636510"/>
    <w:rsid w:val="00636605"/>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3AD6"/>
    <w:rsid w:val="006440BD"/>
    <w:rsid w:val="006444B7"/>
    <w:rsid w:val="00644F69"/>
    <w:rsid w:val="0064503D"/>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35A"/>
    <w:rsid w:val="006506BF"/>
    <w:rsid w:val="006507EC"/>
    <w:rsid w:val="006507ED"/>
    <w:rsid w:val="00650819"/>
    <w:rsid w:val="00650C26"/>
    <w:rsid w:val="00650FCF"/>
    <w:rsid w:val="0065124B"/>
    <w:rsid w:val="006513EA"/>
    <w:rsid w:val="006515ED"/>
    <w:rsid w:val="006517D4"/>
    <w:rsid w:val="0065185C"/>
    <w:rsid w:val="00651A6D"/>
    <w:rsid w:val="00651BF9"/>
    <w:rsid w:val="00651C1A"/>
    <w:rsid w:val="00651C88"/>
    <w:rsid w:val="006521EF"/>
    <w:rsid w:val="006522C2"/>
    <w:rsid w:val="006529FE"/>
    <w:rsid w:val="00652ED0"/>
    <w:rsid w:val="00652F3A"/>
    <w:rsid w:val="00653231"/>
    <w:rsid w:val="006533C9"/>
    <w:rsid w:val="006536B5"/>
    <w:rsid w:val="00653A42"/>
    <w:rsid w:val="00653E63"/>
    <w:rsid w:val="006540C8"/>
    <w:rsid w:val="00654506"/>
    <w:rsid w:val="0065451D"/>
    <w:rsid w:val="0065451F"/>
    <w:rsid w:val="006548D4"/>
    <w:rsid w:val="00654CAE"/>
    <w:rsid w:val="00655502"/>
    <w:rsid w:val="00655BC1"/>
    <w:rsid w:val="00655BEB"/>
    <w:rsid w:val="00655C1D"/>
    <w:rsid w:val="00655C8D"/>
    <w:rsid w:val="006560BA"/>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D0A"/>
    <w:rsid w:val="00662D86"/>
    <w:rsid w:val="0066398A"/>
    <w:rsid w:val="00663C67"/>
    <w:rsid w:val="00663E23"/>
    <w:rsid w:val="0066405C"/>
    <w:rsid w:val="006641FF"/>
    <w:rsid w:val="006646DF"/>
    <w:rsid w:val="00664A7C"/>
    <w:rsid w:val="00664C4A"/>
    <w:rsid w:val="00664DD4"/>
    <w:rsid w:val="00665106"/>
    <w:rsid w:val="006651A0"/>
    <w:rsid w:val="006652A6"/>
    <w:rsid w:val="0066535B"/>
    <w:rsid w:val="006658B9"/>
    <w:rsid w:val="00665E7A"/>
    <w:rsid w:val="0066615A"/>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CA5"/>
    <w:rsid w:val="00671046"/>
    <w:rsid w:val="00671356"/>
    <w:rsid w:val="006713A5"/>
    <w:rsid w:val="006713ED"/>
    <w:rsid w:val="00671ADF"/>
    <w:rsid w:val="00672274"/>
    <w:rsid w:val="00672639"/>
    <w:rsid w:val="006727EC"/>
    <w:rsid w:val="00672C2D"/>
    <w:rsid w:val="00672D3E"/>
    <w:rsid w:val="00672F43"/>
    <w:rsid w:val="006739FC"/>
    <w:rsid w:val="0067425F"/>
    <w:rsid w:val="00674569"/>
    <w:rsid w:val="00674D66"/>
    <w:rsid w:val="006751CA"/>
    <w:rsid w:val="006753F7"/>
    <w:rsid w:val="006760CA"/>
    <w:rsid w:val="006761AB"/>
    <w:rsid w:val="0067626C"/>
    <w:rsid w:val="00676471"/>
    <w:rsid w:val="006771E5"/>
    <w:rsid w:val="006775E5"/>
    <w:rsid w:val="0067770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2024"/>
    <w:rsid w:val="00682056"/>
    <w:rsid w:val="006820C9"/>
    <w:rsid w:val="0068222E"/>
    <w:rsid w:val="00682C2A"/>
    <w:rsid w:val="00683168"/>
    <w:rsid w:val="006831BC"/>
    <w:rsid w:val="0068387D"/>
    <w:rsid w:val="00683B1B"/>
    <w:rsid w:val="00683F74"/>
    <w:rsid w:val="00684051"/>
    <w:rsid w:val="006843FB"/>
    <w:rsid w:val="00684601"/>
    <w:rsid w:val="00684643"/>
    <w:rsid w:val="00685586"/>
    <w:rsid w:val="00685667"/>
    <w:rsid w:val="00686295"/>
    <w:rsid w:val="00686675"/>
    <w:rsid w:val="00686B4F"/>
    <w:rsid w:val="00686EC4"/>
    <w:rsid w:val="00686FAD"/>
    <w:rsid w:val="00687204"/>
    <w:rsid w:val="006872E1"/>
    <w:rsid w:val="00687370"/>
    <w:rsid w:val="006874E8"/>
    <w:rsid w:val="0068787F"/>
    <w:rsid w:val="00687A38"/>
    <w:rsid w:val="00687A5A"/>
    <w:rsid w:val="006904AC"/>
    <w:rsid w:val="006909CA"/>
    <w:rsid w:val="00690F3C"/>
    <w:rsid w:val="0069159B"/>
    <w:rsid w:val="00691903"/>
    <w:rsid w:val="00692AB5"/>
    <w:rsid w:val="00693043"/>
    <w:rsid w:val="0069318D"/>
    <w:rsid w:val="00693712"/>
    <w:rsid w:val="0069401E"/>
    <w:rsid w:val="00694483"/>
    <w:rsid w:val="00694906"/>
    <w:rsid w:val="00694EE2"/>
    <w:rsid w:val="0069516B"/>
    <w:rsid w:val="0069589E"/>
    <w:rsid w:val="00695AEB"/>
    <w:rsid w:val="00695C7F"/>
    <w:rsid w:val="00696A57"/>
    <w:rsid w:val="00696CEE"/>
    <w:rsid w:val="00696DCC"/>
    <w:rsid w:val="00696E2F"/>
    <w:rsid w:val="00696F0F"/>
    <w:rsid w:val="006971E3"/>
    <w:rsid w:val="006972A4"/>
    <w:rsid w:val="0069733F"/>
    <w:rsid w:val="0069741A"/>
    <w:rsid w:val="0069747E"/>
    <w:rsid w:val="00697711"/>
    <w:rsid w:val="00697AD5"/>
    <w:rsid w:val="00697B5C"/>
    <w:rsid w:val="00697B99"/>
    <w:rsid w:val="00697CB6"/>
    <w:rsid w:val="00697D3A"/>
    <w:rsid w:val="00697D76"/>
    <w:rsid w:val="006A06DA"/>
    <w:rsid w:val="006A074A"/>
    <w:rsid w:val="006A0796"/>
    <w:rsid w:val="006A134B"/>
    <w:rsid w:val="006A1A04"/>
    <w:rsid w:val="006A1CCB"/>
    <w:rsid w:val="006A1FCA"/>
    <w:rsid w:val="006A21A1"/>
    <w:rsid w:val="006A2654"/>
    <w:rsid w:val="006A2BFC"/>
    <w:rsid w:val="006A3B02"/>
    <w:rsid w:val="006A3CA2"/>
    <w:rsid w:val="006A3F16"/>
    <w:rsid w:val="006A49AA"/>
    <w:rsid w:val="006A4ACA"/>
    <w:rsid w:val="006A5071"/>
    <w:rsid w:val="006A532B"/>
    <w:rsid w:val="006A5542"/>
    <w:rsid w:val="006A5952"/>
    <w:rsid w:val="006A6391"/>
    <w:rsid w:val="006A654F"/>
    <w:rsid w:val="006A65C7"/>
    <w:rsid w:val="006A66D0"/>
    <w:rsid w:val="006A7019"/>
    <w:rsid w:val="006A720F"/>
    <w:rsid w:val="006A757D"/>
    <w:rsid w:val="006A7F37"/>
    <w:rsid w:val="006B009E"/>
    <w:rsid w:val="006B0499"/>
    <w:rsid w:val="006B059C"/>
    <w:rsid w:val="006B06B6"/>
    <w:rsid w:val="006B08A8"/>
    <w:rsid w:val="006B08C0"/>
    <w:rsid w:val="006B101C"/>
    <w:rsid w:val="006B115F"/>
    <w:rsid w:val="006B1B17"/>
    <w:rsid w:val="006B1B6F"/>
    <w:rsid w:val="006B1F0C"/>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164"/>
    <w:rsid w:val="006B53F8"/>
    <w:rsid w:val="006B5520"/>
    <w:rsid w:val="006B58C2"/>
    <w:rsid w:val="006B5934"/>
    <w:rsid w:val="006B59BD"/>
    <w:rsid w:val="006B5A38"/>
    <w:rsid w:val="006B5D04"/>
    <w:rsid w:val="006B6651"/>
    <w:rsid w:val="006B677B"/>
    <w:rsid w:val="006B697A"/>
    <w:rsid w:val="006B72FA"/>
    <w:rsid w:val="006B779D"/>
    <w:rsid w:val="006B77D9"/>
    <w:rsid w:val="006B77F9"/>
    <w:rsid w:val="006B7E75"/>
    <w:rsid w:val="006C0403"/>
    <w:rsid w:val="006C048D"/>
    <w:rsid w:val="006C0787"/>
    <w:rsid w:val="006C0C30"/>
    <w:rsid w:val="006C0CC0"/>
    <w:rsid w:val="006C0D2F"/>
    <w:rsid w:val="006C1431"/>
    <w:rsid w:val="006C14BB"/>
    <w:rsid w:val="006C1E58"/>
    <w:rsid w:val="006C26EC"/>
    <w:rsid w:val="006C2A65"/>
    <w:rsid w:val="006C2CFB"/>
    <w:rsid w:val="006C2D94"/>
    <w:rsid w:val="006C327C"/>
    <w:rsid w:val="006C393B"/>
    <w:rsid w:val="006C3E08"/>
    <w:rsid w:val="006C3F9B"/>
    <w:rsid w:val="006C447C"/>
    <w:rsid w:val="006C49A3"/>
    <w:rsid w:val="006C51E0"/>
    <w:rsid w:val="006C5267"/>
    <w:rsid w:val="006C5477"/>
    <w:rsid w:val="006C670C"/>
    <w:rsid w:val="006C6899"/>
    <w:rsid w:val="006C68D4"/>
    <w:rsid w:val="006C698C"/>
    <w:rsid w:val="006C699B"/>
    <w:rsid w:val="006C6CA7"/>
    <w:rsid w:val="006C728E"/>
    <w:rsid w:val="006C76CD"/>
    <w:rsid w:val="006C77D4"/>
    <w:rsid w:val="006C79BC"/>
    <w:rsid w:val="006D0365"/>
    <w:rsid w:val="006D0939"/>
    <w:rsid w:val="006D09F4"/>
    <w:rsid w:val="006D157A"/>
    <w:rsid w:val="006D192F"/>
    <w:rsid w:val="006D1D12"/>
    <w:rsid w:val="006D202F"/>
    <w:rsid w:val="006D28D3"/>
    <w:rsid w:val="006D2AE6"/>
    <w:rsid w:val="006D2C81"/>
    <w:rsid w:val="006D2ECF"/>
    <w:rsid w:val="006D3131"/>
    <w:rsid w:val="006D3AED"/>
    <w:rsid w:val="006D42CF"/>
    <w:rsid w:val="006D4374"/>
    <w:rsid w:val="006D43AD"/>
    <w:rsid w:val="006D4501"/>
    <w:rsid w:val="006D45BF"/>
    <w:rsid w:val="006D46A1"/>
    <w:rsid w:val="006D4907"/>
    <w:rsid w:val="006D503B"/>
    <w:rsid w:val="006D5EEB"/>
    <w:rsid w:val="006D5F85"/>
    <w:rsid w:val="006D5FC7"/>
    <w:rsid w:val="006D612E"/>
    <w:rsid w:val="006D630A"/>
    <w:rsid w:val="006D6416"/>
    <w:rsid w:val="006D6452"/>
    <w:rsid w:val="006D723F"/>
    <w:rsid w:val="006D752E"/>
    <w:rsid w:val="006D7909"/>
    <w:rsid w:val="006D7BA2"/>
    <w:rsid w:val="006D7EB7"/>
    <w:rsid w:val="006E0A9B"/>
    <w:rsid w:val="006E0C35"/>
    <w:rsid w:val="006E1CA9"/>
    <w:rsid w:val="006E2397"/>
    <w:rsid w:val="006E2F05"/>
    <w:rsid w:val="006E3294"/>
    <w:rsid w:val="006E3325"/>
    <w:rsid w:val="006E380C"/>
    <w:rsid w:val="006E397A"/>
    <w:rsid w:val="006E3D0E"/>
    <w:rsid w:val="006E4119"/>
    <w:rsid w:val="006E4333"/>
    <w:rsid w:val="006E4CD0"/>
    <w:rsid w:val="006E5008"/>
    <w:rsid w:val="006E59A9"/>
    <w:rsid w:val="006E6407"/>
    <w:rsid w:val="006E648F"/>
    <w:rsid w:val="006E64FE"/>
    <w:rsid w:val="006E6B12"/>
    <w:rsid w:val="006E6B7D"/>
    <w:rsid w:val="006E70BC"/>
    <w:rsid w:val="006E74B7"/>
    <w:rsid w:val="006E7C99"/>
    <w:rsid w:val="006E7CEF"/>
    <w:rsid w:val="006F03DF"/>
    <w:rsid w:val="006F10F4"/>
    <w:rsid w:val="006F179D"/>
    <w:rsid w:val="006F22A3"/>
    <w:rsid w:val="006F2AE0"/>
    <w:rsid w:val="006F2D26"/>
    <w:rsid w:val="006F2F86"/>
    <w:rsid w:val="006F32AD"/>
    <w:rsid w:val="006F3363"/>
    <w:rsid w:val="006F3E71"/>
    <w:rsid w:val="006F43BD"/>
    <w:rsid w:val="006F46E4"/>
    <w:rsid w:val="006F4D5A"/>
    <w:rsid w:val="006F5B96"/>
    <w:rsid w:val="006F5DB8"/>
    <w:rsid w:val="006F619C"/>
    <w:rsid w:val="006F638D"/>
    <w:rsid w:val="006F6409"/>
    <w:rsid w:val="006F65D6"/>
    <w:rsid w:val="006F6856"/>
    <w:rsid w:val="006F79AF"/>
    <w:rsid w:val="006F7ACF"/>
    <w:rsid w:val="006F7B77"/>
    <w:rsid w:val="006F7D3E"/>
    <w:rsid w:val="0070001A"/>
    <w:rsid w:val="0070002D"/>
    <w:rsid w:val="007004EE"/>
    <w:rsid w:val="00700B21"/>
    <w:rsid w:val="00700E0A"/>
    <w:rsid w:val="00700F17"/>
    <w:rsid w:val="00701435"/>
    <w:rsid w:val="0070170E"/>
    <w:rsid w:val="00701A3B"/>
    <w:rsid w:val="00701B82"/>
    <w:rsid w:val="007021C2"/>
    <w:rsid w:val="007024FE"/>
    <w:rsid w:val="00702972"/>
    <w:rsid w:val="00702C42"/>
    <w:rsid w:val="00702CD7"/>
    <w:rsid w:val="00702FDF"/>
    <w:rsid w:val="00703286"/>
    <w:rsid w:val="007037E0"/>
    <w:rsid w:val="00703BC3"/>
    <w:rsid w:val="00703C78"/>
    <w:rsid w:val="00703E0C"/>
    <w:rsid w:val="00703E0E"/>
    <w:rsid w:val="00703F56"/>
    <w:rsid w:val="0070421C"/>
    <w:rsid w:val="00704244"/>
    <w:rsid w:val="00704580"/>
    <w:rsid w:val="00704703"/>
    <w:rsid w:val="00704959"/>
    <w:rsid w:val="00704A77"/>
    <w:rsid w:val="007050D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6F4"/>
    <w:rsid w:val="007107D9"/>
    <w:rsid w:val="00710F44"/>
    <w:rsid w:val="00711215"/>
    <w:rsid w:val="00711E0D"/>
    <w:rsid w:val="007129D1"/>
    <w:rsid w:val="00712A92"/>
    <w:rsid w:val="00712D8B"/>
    <w:rsid w:val="00713312"/>
    <w:rsid w:val="007137DD"/>
    <w:rsid w:val="00713F77"/>
    <w:rsid w:val="00713F7D"/>
    <w:rsid w:val="007141A3"/>
    <w:rsid w:val="0071457B"/>
    <w:rsid w:val="00714667"/>
    <w:rsid w:val="00714942"/>
    <w:rsid w:val="00714D6E"/>
    <w:rsid w:val="00714DD6"/>
    <w:rsid w:val="007152DC"/>
    <w:rsid w:val="00715AD1"/>
    <w:rsid w:val="00715BBE"/>
    <w:rsid w:val="00715C29"/>
    <w:rsid w:val="007161B0"/>
    <w:rsid w:val="00716B3D"/>
    <w:rsid w:val="00716C00"/>
    <w:rsid w:val="00716CF7"/>
    <w:rsid w:val="00716EFF"/>
    <w:rsid w:val="007170A6"/>
    <w:rsid w:val="00717158"/>
    <w:rsid w:val="00717328"/>
    <w:rsid w:val="00717C35"/>
    <w:rsid w:val="00717E8E"/>
    <w:rsid w:val="00720260"/>
    <w:rsid w:val="0072066D"/>
    <w:rsid w:val="00720D81"/>
    <w:rsid w:val="00721026"/>
    <w:rsid w:val="0072147A"/>
    <w:rsid w:val="00721495"/>
    <w:rsid w:val="007216A3"/>
    <w:rsid w:val="00722226"/>
    <w:rsid w:val="00722313"/>
    <w:rsid w:val="0072234B"/>
    <w:rsid w:val="00722776"/>
    <w:rsid w:val="007228C1"/>
    <w:rsid w:val="00722CFB"/>
    <w:rsid w:val="00722FD2"/>
    <w:rsid w:val="00723369"/>
    <w:rsid w:val="00723693"/>
    <w:rsid w:val="007236FF"/>
    <w:rsid w:val="0072371E"/>
    <w:rsid w:val="00723898"/>
    <w:rsid w:val="00724101"/>
    <w:rsid w:val="00724655"/>
    <w:rsid w:val="00724BE8"/>
    <w:rsid w:val="007254E4"/>
    <w:rsid w:val="00725CC8"/>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F2D"/>
    <w:rsid w:val="007323F8"/>
    <w:rsid w:val="007329BF"/>
    <w:rsid w:val="00733014"/>
    <w:rsid w:val="0073372F"/>
    <w:rsid w:val="00733B4E"/>
    <w:rsid w:val="00733DA3"/>
    <w:rsid w:val="0073426B"/>
    <w:rsid w:val="0073482B"/>
    <w:rsid w:val="00734CCD"/>
    <w:rsid w:val="0073510B"/>
    <w:rsid w:val="00735578"/>
    <w:rsid w:val="0073590C"/>
    <w:rsid w:val="00736320"/>
    <w:rsid w:val="007367B7"/>
    <w:rsid w:val="007368F8"/>
    <w:rsid w:val="007369E0"/>
    <w:rsid w:val="00736D6B"/>
    <w:rsid w:val="00737047"/>
    <w:rsid w:val="0073706E"/>
    <w:rsid w:val="0073752B"/>
    <w:rsid w:val="00737955"/>
    <w:rsid w:val="00737DEB"/>
    <w:rsid w:val="007400A8"/>
    <w:rsid w:val="00741277"/>
    <w:rsid w:val="007416EE"/>
    <w:rsid w:val="007417DB"/>
    <w:rsid w:val="00741C8F"/>
    <w:rsid w:val="00741D36"/>
    <w:rsid w:val="00741FF1"/>
    <w:rsid w:val="007420B2"/>
    <w:rsid w:val="00742495"/>
    <w:rsid w:val="007426D3"/>
    <w:rsid w:val="007429D2"/>
    <w:rsid w:val="00743786"/>
    <w:rsid w:val="00743BA7"/>
    <w:rsid w:val="00743BEE"/>
    <w:rsid w:val="00743DD6"/>
    <w:rsid w:val="007440BF"/>
    <w:rsid w:val="007442F2"/>
    <w:rsid w:val="007442F7"/>
    <w:rsid w:val="00744553"/>
    <w:rsid w:val="00744B8C"/>
    <w:rsid w:val="0074538E"/>
    <w:rsid w:val="007454A7"/>
    <w:rsid w:val="0074553D"/>
    <w:rsid w:val="00745676"/>
    <w:rsid w:val="007458A3"/>
    <w:rsid w:val="00745D64"/>
    <w:rsid w:val="007461DF"/>
    <w:rsid w:val="00746D0C"/>
    <w:rsid w:val="00746E1C"/>
    <w:rsid w:val="00746E6D"/>
    <w:rsid w:val="00747682"/>
    <w:rsid w:val="007477FE"/>
    <w:rsid w:val="00747D90"/>
    <w:rsid w:val="0075032C"/>
    <w:rsid w:val="00750A3A"/>
    <w:rsid w:val="00750A5B"/>
    <w:rsid w:val="00750AF1"/>
    <w:rsid w:val="00750CC5"/>
    <w:rsid w:val="00750FCC"/>
    <w:rsid w:val="007510ED"/>
    <w:rsid w:val="0075133E"/>
    <w:rsid w:val="0075152D"/>
    <w:rsid w:val="00751A54"/>
    <w:rsid w:val="00751A64"/>
    <w:rsid w:val="00752093"/>
    <w:rsid w:val="0075231A"/>
    <w:rsid w:val="00752650"/>
    <w:rsid w:val="0075289A"/>
    <w:rsid w:val="00752D87"/>
    <w:rsid w:val="00752FE9"/>
    <w:rsid w:val="007533AB"/>
    <w:rsid w:val="007535B3"/>
    <w:rsid w:val="0075374C"/>
    <w:rsid w:val="00753882"/>
    <w:rsid w:val="007543A8"/>
    <w:rsid w:val="00754A36"/>
    <w:rsid w:val="00754DE6"/>
    <w:rsid w:val="00754FC8"/>
    <w:rsid w:val="00755058"/>
    <w:rsid w:val="007551A2"/>
    <w:rsid w:val="007556F9"/>
    <w:rsid w:val="00755701"/>
    <w:rsid w:val="00755821"/>
    <w:rsid w:val="00755C7C"/>
    <w:rsid w:val="00755CF9"/>
    <w:rsid w:val="0075630B"/>
    <w:rsid w:val="0075650D"/>
    <w:rsid w:val="00757203"/>
    <w:rsid w:val="0075737B"/>
    <w:rsid w:val="0076029B"/>
    <w:rsid w:val="007607B9"/>
    <w:rsid w:val="00760DDA"/>
    <w:rsid w:val="00761136"/>
    <w:rsid w:val="0076113D"/>
    <w:rsid w:val="007612AE"/>
    <w:rsid w:val="00761F15"/>
    <w:rsid w:val="0076254B"/>
    <w:rsid w:val="0076284A"/>
    <w:rsid w:val="00762968"/>
    <w:rsid w:val="007633C7"/>
    <w:rsid w:val="0076366B"/>
    <w:rsid w:val="00763726"/>
    <w:rsid w:val="0076388F"/>
    <w:rsid w:val="007640A9"/>
    <w:rsid w:val="0076432B"/>
    <w:rsid w:val="00764B02"/>
    <w:rsid w:val="00764EA5"/>
    <w:rsid w:val="00764F01"/>
    <w:rsid w:val="00765027"/>
    <w:rsid w:val="007656AA"/>
    <w:rsid w:val="00765B10"/>
    <w:rsid w:val="00765C33"/>
    <w:rsid w:val="00766109"/>
    <w:rsid w:val="007661AC"/>
    <w:rsid w:val="0076640B"/>
    <w:rsid w:val="00766589"/>
    <w:rsid w:val="007668AF"/>
    <w:rsid w:val="007668E7"/>
    <w:rsid w:val="00766B71"/>
    <w:rsid w:val="00766DAC"/>
    <w:rsid w:val="00767069"/>
    <w:rsid w:val="00767183"/>
    <w:rsid w:val="00767822"/>
    <w:rsid w:val="00767890"/>
    <w:rsid w:val="007679E3"/>
    <w:rsid w:val="0077018F"/>
    <w:rsid w:val="007702F1"/>
    <w:rsid w:val="0077049A"/>
    <w:rsid w:val="007704CE"/>
    <w:rsid w:val="007709A3"/>
    <w:rsid w:val="00770AD3"/>
    <w:rsid w:val="00770BD7"/>
    <w:rsid w:val="00770D30"/>
    <w:rsid w:val="0077187B"/>
    <w:rsid w:val="0077191E"/>
    <w:rsid w:val="00771C4D"/>
    <w:rsid w:val="00772065"/>
    <w:rsid w:val="0077214C"/>
    <w:rsid w:val="0077250B"/>
    <w:rsid w:val="00772856"/>
    <w:rsid w:val="00772A55"/>
    <w:rsid w:val="00772C7D"/>
    <w:rsid w:val="00772E0B"/>
    <w:rsid w:val="007733D1"/>
    <w:rsid w:val="00773A7F"/>
    <w:rsid w:val="00773AAC"/>
    <w:rsid w:val="00773B8A"/>
    <w:rsid w:val="00773C78"/>
    <w:rsid w:val="00773F31"/>
    <w:rsid w:val="00774600"/>
    <w:rsid w:val="00774DD4"/>
    <w:rsid w:val="007752CC"/>
    <w:rsid w:val="00775A78"/>
    <w:rsid w:val="00775C43"/>
    <w:rsid w:val="00775E07"/>
    <w:rsid w:val="0077696A"/>
    <w:rsid w:val="00776AC0"/>
    <w:rsid w:val="00776DCF"/>
    <w:rsid w:val="0077717C"/>
    <w:rsid w:val="00777268"/>
    <w:rsid w:val="00777412"/>
    <w:rsid w:val="007774B3"/>
    <w:rsid w:val="00777D84"/>
    <w:rsid w:val="00777EB2"/>
    <w:rsid w:val="00780305"/>
    <w:rsid w:val="0078037F"/>
    <w:rsid w:val="00780505"/>
    <w:rsid w:val="007810BA"/>
    <w:rsid w:val="007810D4"/>
    <w:rsid w:val="007816AF"/>
    <w:rsid w:val="00781813"/>
    <w:rsid w:val="00781C28"/>
    <w:rsid w:val="00781C5B"/>
    <w:rsid w:val="00781E0A"/>
    <w:rsid w:val="00781E0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0E0"/>
    <w:rsid w:val="007861AE"/>
    <w:rsid w:val="0078675F"/>
    <w:rsid w:val="007867B1"/>
    <w:rsid w:val="00786A5E"/>
    <w:rsid w:val="0078769C"/>
    <w:rsid w:val="00787A37"/>
    <w:rsid w:val="0079036B"/>
    <w:rsid w:val="00790536"/>
    <w:rsid w:val="00790804"/>
    <w:rsid w:val="007909C5"/>
    <w:rsid w:val="0079126E"/>
    <w:rsid w:val="00791796"/>
    <w:rsid w:val="007919C4"/>
    <w:rsid w:val="00791DE3"/>
    <w:rsid w:val="007923FA"/>
    <w:rsid w:val="00792769"/>
    <w:rsid w:val="007929EC"/>
    <w:rsid w:val="00792B01"/>
    <w:rsid w:val="00792BCE"/>
    <w:rsid w:val="00792EA6"/>
    <w:rsid w:val="00792EE4"/>
    <w:rsid w:val="007930A0"/>
    <w:rsid w:val="007931F9"/>
    <w:rsid w:val="007933EB"/>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5CB9"/>
    <w:rsid w:val="00796501"/>
    <w:rsid w:val="007965BB"/>
    <w:rsid w:val="007965CB"/>
    <w:rsid w:val="00796DBB"/>
    <w:rsid w:val="00797829"/>
    <w:rsid w:val="007978D9"/>
    <w:rsid w:val="00797A60"/>
    <w:rsid w:val="007A00C4"/>
    <w:rsid w:val="007A0212"/>
    <w:rsid w:val="007A0736"/>
    <w:rsid w:val="007A0A25"/>
    <w:rsid w:val="007A0D68"/>
    <w:rsid w:val="007A0E92"/>
    <w:rsid w:val="007A126A"/>
    <w:rsid w:val="007A1A37"/>
    <w:rsid w:val="007A1A77"/>
    <w:rsid w:val="007A1B61"/>
    <w:rsid w:val="007A1E05"/>
    <w:rsid w:val="007A2410"/>
    <w:rsid w:val="007A246B"/>
    <w:rsid w:val="007A2E0D"/>
    <w:rsid w:val="007A2ED3"/>
    <w:rsid w:val="007A316B"/>
    <w:rsid w:val="007A32AC"/>
    <w:rsid w:val="007A32ED"/>
    <w:rsid w:val="007A3359"/>
    <w:rsid w:val="007A38DE"/>
    <w:rsid w:val="007A39C2"/>
    <w:rsid w:val="007A3AF9"/>
    <w:rsid w:val="007A3F13"/>
    <w:rsid w:val="007A4444"/>
    <w:rsid w:val="007A4478"/>
    <w:rsid w:val="007A4546"/>
    <w:rsid w:val="007A4589"/>
    <w:rsid w:val="007A4654"/>
    <w:rsid w:val="007A47F4"/>
    <w:rsid w:val="007A4930"/>
    <w:rsid w:val="007A4D26"/>
    <w:rsid w:val="007A5254"/>
    <w:rsid w:val="007A5545"/>
    <w:rsid w:val="007A55C3"/>
    <w:rsid w:val="007A5659"/>
    <w:rsid w:val="007A574F"/>
    <w:rsid w:val="007A57BA"/>
    <w:rsid w:val="007A6263"/>
    <w:rsid w:val="007A6583"/>
    <w:rsid w:val="007A6603"/>
    <w:rsid w:val="007A6E11"/>
    <w:rsid w:val="007A77F7"/>
    <w:rsid w:val="007A792B"/>
    <w:rsid w:val="007A7960"/>
    <w:rsid w:val="007A7B5A"/>
    <w:rsid w:val="007B012D"/>
    <w:rsid w:val="007B01B8"/>
    <w:rsid w:val="007B01C0"/>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19E"/>
    <w:rsid w:val="007B5C27"/>
    <w:rsid w:val="007B5DC3"/>
    <w:rsid w:val="007B5EA5"/>
    <w:rsid w:val="007B63A1"/>
    <w:rsid w:val="007B63B9"/>
    <w:rsid w:val="007B697C"/>
    <w:rsid w:val="007B6AD7"/>
    <w:rsid w:val="007B6D93"/>
    <w:rsid w:val="007B7375"/>
    <w:rsid w:val="007C024E"/>
    <w:rsid w:val="007C07ED"/>
    <w:rsid w:val="007C117D"/>
    <w:rsid w:val="007C13DE"/>
    <w:rsid w:val="007C1ABE"/>
    <w:rsid w:val="007C20AC"/>
    <w:rsid w:val="007C23C9"/>
    <w:rsid w:val="007C247D"/>
    <w:rsid w:val="007C2A6F"/>
    <w:rsid w:val="007C30C5"/>
    <w:rsid w:val="007C3568"/>
    <w:rsid w:val="007C35A9"/>
    <w:rsid w:val="007C3F28"/>
    <w:rsid w:val="007C42B3"/>
    <w:rsid w:val="007C4E9C"/>
    <w:rsid w:val="007C50C0"/>
    <w:rsid w:val="007C5609"/>
    <w:rsid w:val="007C5AD6"/>
    <w:rsid w:val="007C5EBD"/>
    <w:rsid w:val="007C5FE0"/>
    <w:rsid w:val="007C6198"/>
    <w:rsid w:val="007C6732"/>
    <w:rsid w:val="007C6D77"/>
    <w:rsid w:val="007C7033"/>
    <w:rsid w:val="007C75C9"/>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109"/>
    <w:rsid w:val="007E1749"/>
    <w:rsid w:val="007E194B"/>
    <w:rsid w:val="007E2261"/>
    <w:rsid w:val="007E287E"/>
    <w:rsid w:val="007E3247"/>
    <w:rsid w:val="007E3767"/>
    <w:rsid w:val="007E3929"/>
    <w:rsid w:val="007E42CA"/>
    <w:rsid w:val="007E44AC"/>
    <w:rsid w:val="007E473D"/>
    <w:rsid w:val="007E482A"/>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520"/>
    <w:rsid w:val="007F283C"/>
    <w:rsid w:val="007F28ED"/>
    <w:rsid w:val="007F3277"/>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3EF"/>
    <w:rsid w:val="00800627"/>
    <w:rsid w:val="00800E49"/>
    <w:rsid w:val="0080105B"/>
    <w:rsid w:val="0080123B"/>
    <w:rsid w:val="008014FA"/>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1F3"/>
    <w:rsid w:val="008065F6"/>
    <w:rsid w:val="008066F9"/>
    <w:rsid w:val="00806DE2"/>
    <w:rsid w:val="00806F8B"/>
    <w:rsid w:val="008070AD"/>
    <w:rsid w:val="00807139"/>
    <w:rsid w:val="008074A6"/>
    <w:rsid w:val="0080752B"/>
    <w:rsid w:val="00807808"/>
    <w:rsid w:val="00807814"/>
    <w:rsid w:val="0080782F"/>
    <w:rsid w:val="00807C86"/>
    <w:rsid w:val="00807DBB"/>
    <w:rsid w:val="008101FF"/>
    <w:rsid w:val="008102E4"/>
    <w:rsid w:val="008107EB"/>
    <w:rsid w:val="008108E9"/>
    <w:rsid w:val="0081098A"/>
    <w:rsid w:val="00810BF0"/>
    <w:rsid w:val="00811A63"/>
    <w:rsid w:val="00811CC2"/>
    <w:rsid w:val="00812BB6"/>
    <w:rsid w:val="00812F28"/>
    <w:rsid w:val="00812F30"/>
    <w:rsid w:val="008135DD"/>
    <w:rsid w:val="00813971"/>
    <w:rsid w:val="00813A3F"/>
    <w:rsid w:val="00813A7F"/>
    <w:rsid w:val="00813CEA"/>
    <w:rsid w:val="008141B5"/>
    <w:rsid w:val="00814A86"/>
    <w:rsid w:val="00815284"/>
    <w:rsid w:val="008152E9"/>
    <w:rsid w:val="0081536A"/>
    <w:rsid w:val="008154C7"/>
    <w:rsid w:val="008155A9"/>
    <w:rsid w:val="00815CE1"/>
    <w:rsid w:val="00815D98"/>
    <w:rsid w:val="00816317"/>
    <w:rsid w:val="00816631"/>
    <w:rsid w:val="00816934"/>
    <w:rsid w:val="008172DF"/>
    <w:rsid w:val="00817869"/>
    <w:rsid w:val="00817F24"/>
    <w:rsid w:val="00820743"/>
    <w:rsid w:val="00820BA2"/>
    <w:rsid w:val="00820F70"/>
    <w:rsid w:val="00821026"/>
    <w:rsid w:val="00821134"/>
    <w:rsid w:val="00821701"/>
    <w:rsid w:val="00821AF8"/>
    <w:rsid w:val="00822099"/>
    <w:rsid w:val="00822A83"/>
    <w:rsid w:val="0082301B"/>
    <w:rsid w:val="008234DB"/>
    <w:rsid w:val="00823C23"/>
    <w:rsid w:val="00823C9C"/>
    <w:rsid w:val="00823E35"/>
    <w:rsid w:val="008245B4"/>
    <w:rsid w:val="008249B2"/>
    <w:rsid w:val="00824E17"/>
    <w:rsid w:val="008250FE"/>
    <w:rsid w:val="008253B6"/>
    <w:rsid w:val="00825925"/>
    <w:rsid w:val="008266F1"/>
    <w:rsid w:val="00826779"/>
    <w:rsid w:val="00827013"/>
    <w:rsid w:val="0082708A"/>
    <w:rsid w:val="00827395"/>
    <w:rsid w:val="0082786D"/>
    <w:rsid w:val="00827970"/>
    <w:rsid w:val="008300C0"/>
    <w:rsid w:val="0083019F"/>
    <w:rsid w:val="0083053A"/>
    <w:rsid w:val="008309D8"/>
    <w:rsid w:val="00830A71"/>
    <w:rsid w:val="00830C9C"/>
    <w:rsid w:val="00830F01"/>
    <w:rsid w:val="0083139F"/>
    <w:rsid w:val="00831AF2"/>
    <w:rsid w:val="008323C1"/>
    <w:rsid w:val="00832563"/>
    <w:rsid w:val="0083272E"/>
    <w:rsid w:val="00832892"/>
    <w:rsid w:val="008329A3"/>
    <w:rsid w:val="008330B6"/>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97B"/>
    <w:rsid w:val="00836C1A"/>
    <w:rsid w:val="00836E21"/>
    <w:rsid w:val="0083725F"/>
    <w:rsid w:val="008376B8"/>
    <w:rsid w:val="00837B5E"/>
    <w:rsid w:val="0084010F"/>
    <w:rsid w:val="00840162"/>
    <w:rsid w:val="008401C3"/>
    <w:rsid w:val="008404A2"/>
    <w:rsid w:val="00840832"/>
    <w:rsid w:val="00840F83"/>
    <w:rsid w:val="008414D7"/>
    <w:rsid w:val="00841A55"/>
    <w:rsid w:val="00841BAE"/>
    <w:rsid w:val="00842059"/>
    <w:rsid w:val="008420CE"/>
    <w:rsid w:val="0084269A"/>
    <w:rsid w:val="008426D4"/>
    <w:rsid w:val="00842701"/>
    <w:rsid w:val="00842C91"/>
    <w:rsid w:val="00842C9A"/>
    <w:rsid w:val="00842CF7"/>
    <w:rsid w:val="00842EDE"/>
    <w:rsid w:val="00842F0A"/>
    <w:rsid w:val="00843534"/>
    <w:rsid w:val="00843646"/>
    <w:rsid w:val="00843821"/>
    <w:rsid w:val="00843C05"/>
    <w:rsid w:val="00844583"/>
    <w:rsid w:val="00844CE5"/>
    <w:rsid w:val="00844D74"/>
    <w:rsid w:val="00844DC8"/>
    <w:rsid w:val="00844FED"/>
    <w:rsid w:val="0084540A"/>
    <w:rsid w:val="00845646"/>
    <w:rsid w:val="008459FE"/>
    <w:rsid w:val="00845E2B"/>
    <w:rsid w:val="0084634C"/>
    <w:rsid w:val="0084639A"/>
    <w:rsid w:val="0084669F"/>
    <w:rsid w:val="008472D4"/>
    <w:rsid w:val="00847358"/>
    <w:rsid w:val="008479A3"/>
    <w:rsid w:val="008500F2"/>
    <w:rsid w:val="00850111"/>
    <w:rsid w:val="0085044A"/>
    <w:rsid w:val="0085077C"/>
    <w:rsid w:val="008507B7"/>
    <w:rsid w:val="0085112B"/>
    <w:rsid w:val="00851367"/>
    <w:rsid w:val="0085143D"/>
    <w:rsid w:val="008514CE"/>
    <w:rsid w:val="00851538"/>
    <w:rsid w:val="00851591"/>
    <w:rsid w:val="00851C48"/>
    <w:rsid w:val="00852777"/>
    <w:rsid w:val="008528F8"/>
    <w:rsid w:val="00852FB1"/>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CE4"/>
    <w:rsid w:val="008566EF"/>
    <w:rsid w:val="00856BC5"/>
    <w:rsid w:val="00856D24"/>
    <w:rsid w:val="00857074"/>
    <w:rsid w:val="00857143"/>
    <w:rsid w:val="00860531"/>
    <w:rsid w:val="00860968"/>
    <w:rsid w:val="00860ABA"/>
    <w:rsid w:val="00860B04"/>
    <w:rsid w:val="00860D67"/>
    <w:rsid w:val="00860EBA"/>
    <w:rsid w:val="00861105"/>
    <w:rsid w:val="00861DD8"/>
    <w:rsid w:val="008624AC"/>
    <w:rsid w:val="00862685"/>
    <w:rsid w:val="0086297F"/>
    <w:rsid w:val="00862A44"/>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4FC9"/>
    <w:rsid w:val="008655CD"/>
    <w:rsid w:val="00865685"/>
    <w:rsid w:val="0086570D"/>
    <w:rsid w:val="00865944"/>
    <w:rsid w:val="00865B0C"/>
    <w:rsid w:val="00865BB7"/>
    <w:rsid w:val="00865C5B"/>
    <w:rsid w:val="00865E76"/>
    <w:rsid w:val="008660E4"/>
    <w:rsid w:val="008666E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D12"/>
    <w:rsid w:val="00873E8E"/>
    <w:rsid w:val="008741C0"/>
    <w:rsid w:val="00874244"/>
    <w:rsid w:val="00874467"/>
    <w:rsid w:val="0087450B"/>
    <w:rsid w:val="00874A46"/>
    <w:rsid w:val="00874A5A"/>
    <w:rsid w:val="00874F82"/>
    <w:rsid w:val="0087572F"/>
    <w:rsid w:val="00875A1B"/>
    <w:rsid w:val="00875CDB"/>
    <w:rsid w:val="00875D17"/>
    <w:rsid w:val="00876567"/>
    <w:rsid w:val="008765C2"/>
    <w:rsid w:val="008769FB"/>
    <w:rsid w:val="00877CB8"/>
    <w:rsid w:val="00877DDC"/>
    <w:rsid w:val="00877E63"/>
    <w:rsid w:val="00880134"/>
    <w:rsid w:val="008801F4"/>
    <w:rsid w:val="00880308"/>
    <w:rsid w:val="008807AA"/>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3F22"/>
    <w:rsid w:val="008841B0"/>
    <w:rsid w:val="00884FC9"/>
    <w:rsid w:val="00885229"/>
    <w:rsid w:val="008853D6"/>
    <w:rsid w:val="00885DF0"/>
    <w:rsid w:val="00886050"/>
    <w:rsid w:val="008867F5"/>
    <w:rsid w:val="00887103"/>
    <w:rsid w:val="00887DAE"/>
    <w:rsid w:val="0089019C"/>
    <w:rsid w:val="008901D6"/>
    <w:rsid w:val="00890403"/>
    <w:rsid w:val="00890D88"/>
    <w:rsid w:val="008910C5"/>
    <w:rsid w:val="008912E7"/>
    <w:rsid w:val="008917E3"/>
    <w:rsid w:val="00891B36"/>
    <w:rsid w:val="00891D7A"/>
    <w:rsid w:val="008922DD"/>
    <w:rsid w:val="008922EA"/>
    <w:rsid w:val="00892623"/>
    <w:rsid w:val="00892978"/>
    <w:rsid w:val="00892CA4"/>
    <w:rsid w:val="00892D2E"/>
    <w:rsid w:val="00892F12"/>
    <w:rsid w:val="008932F2"/>
    <w:rsid w:val="008932F5"/>
    <w:rsid w:val="0089338A"/>
    <w:rsid w:val="00893794"/>
    <w:rsid w:val="00893C2D"/>
    <w:rsid w:val="00893C85"/>
    <w:rsid w:val="00894226"/>
    <w:rsid w:val="008942EE"/>
    <w:rsid w:val="00894A3C"/>
    <w:rsid w:val="00894AE0"/>
    <w:rsid w:val="00895404"/>
    <w:rsid w:val="00895A9B"/>
    <w:rsid w:val="0089622C"/>
    <w:rsid w:val="00896275"/>
    <w:rsid w:val="008963AE"/>
    <w:rsid w:val="0089690B"/>
    <w:rsid w:val="00896C5C"/>
    <w:rsid w:val="00897534"/>
    <w:rsid w:val="00897DFF"/>
    <w:rsid w:val="008A0173"/>
    <w:rsid w:val="008A09CD"/>
    <w:rsid w:val="008A0C28"/>
    <w:rsid w:val="008A0D05"/>
    <w:rsid w:val="008A157F"/>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B01FF"/>
    <w:rsid w:val="008B0206"/>
    <w:rsid w:val="008B0A61"/>
    <w:rsid w:val="008B0BE5"/>
    <w:rsid w:val="008B1077"/>
    <w:rsid w:val="008B13C6"/>
    <w:rsid w:val="008B1AC6"/>
    <w:rsid w:val="008B2518"/>
    <w:rsid w:val="008B2BA2"/>
    <w:rsid w:val="008B2E7F"/>
    <w:rsid w:val="008B3097"/>
    <w:rsid w:val="008B35DA"/>
    <w:rsid w:val="008B36B7"/>
    <w:rsid w:val="008B381E"/>
    <w:rsid w:val="008B3B74"/>
    <w:rsid w:val="008B3F88"/>
    <w:rsid w:val="008B44F2"/>
    <w:rsid w:val="008B48BE"/>
    <w:rsid w:val="008B49BF"/>
    <w:rsid w:val="008B4A36"/>
    <w:rsid w:val="008B4B2F"/>
    <w:rsid w:val="008B4F45"/>
    <w:rsid w:val="008B510B"/>
    <w:rsid w:val="008B510D"/>
    <w:rsid w:val="008B54C6"/>
    <w:rsid w:val="008B5606"/>
    <w:rsid w:val="008B5644"/>
    <w:rsid w:val="008B5731"/>
    <w:rsid w:val="008B590B"/>
    <w:rsid w:val="008B690C"/>
    <w:rsid w:val="008B6BCC"/>
    <w:rsid w:val="008B6CBA"/>
    <w:rsid w:val="008B717E"/>
    <w:rsid w:val="008B7875"/>
    <w:rsid w:val="008C02F5"/>
    <w:rsid w:val="008C0510"/>
    <w:rsid w:val="008C0595"/>
    <w:rsid w:val="008C08C8"/>
    <w:rsid w:val="008C0CFB"/>
    <w:rsid w:val="008C11AA"/>
    <w:rsid w:val="008C162B"/>
    <w:rsid w:val="008C1703"/>
    <w:rsid w:val="008C17F6"/>
    <w:rsid w:val="008C18BF"/>
    <w:rsid w:val="008C1AD6"/>
    <w:rsid w:val="008C1C3A"/>
    <w:rsid w:val="008C1D8A"/>
    <w:rsid w:val="008C1FEC"/>
    <w:rsid w:val="008C26F5"/>
    <w:rsid w:val="008C2C7E"/>
    <w:rsid w:val="008C3408"/>
    <w:rsid w:val="008C3621"/>
    <w:rsid w:val="008C3689"/>
    <w:rsid w:val="008C40A0"/>
    <w:rsid w:val="008C4439"/>
    <w:rsid w:val="008C484A"/>
    <w:rsid w:val="008C48A9"/>
    <w:rsid w:val="008C4A02"/>
    <w:rsid w:val="008C4B15"/>
    <w:rsid w:val="008C5957"/>
    <w:rsid w:val="008C5D34"/>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AD8"/>
    <w:rsid w:val="008D2C15"/>
    <w:rsid w:val="008D2FA2"/>
    <w:rsid w:val="008D316B"/>
    <w:rsid w:val="008D3342"/>
    <w:rsid w:val="008D3BBD"/>
    <w:rsid w:val="008D3DDD"/>
    <w:rsid w:val="008D4340"/>
    <w:rsid w:val="008D4CBF"/>
    <w:rsid w:val="008D5401"/>
    <w:rsid w:val="008D5588"/>
    <w:rsid w:val="008D5CCE"/>
    <w:rsid w:val="008D5FA4"/>
    <w:rsid w:val="008D6146"/>
    <w:rsid w:val="008D61BB"/>
    <w:rsid w:val="008D63FA"/>
    <w:rsid w:val="008D6744"/>
    <w:rsid w:val="008D6955"/>
    <w:rsid w:val="008D6EE1"/>
    <w:rsid w:val="008D72D0"/>
    <w:rsid w:val="008D72E2"/>
    <w:rsid w:val="008D777D"/>
    <w:rsid w:val="008D7A55"/>
    <w:rsid w:val="008D7B69"/>
    <w:rsid w:val="008D7E71"/>
    <w:rsid w:val="008E0327"/>
    <w:rsid w:val="008E0810"/>
    <w:rsid w:val="008E08F5"/>
    <w:rsid w:val="008E0DE0"/>
    <w:rsid w:val="008E0F93"/>
    <w:rsid w:val="008E14E0"/>
    <w:rsid w:val="008E1C0E"/>
    <w:rsid w:val="008E1DA3"/>
    <w:rsid w:val="008E25BF"/>
    <w:rsid w:val="008E2768"/>
    <w:rsid w:val="008E2863"/>
    <w:rsid w:val="008E28D8"/>
    <w:rsid w:val="008E2B18"/>
    <w:rsid w:val="008E37F4"/>
    <w:rsid w:val="008E3E81"/>
    <w:rsid w:val="008E3EC4"/>
    <w:rsid w:val="008E3F55"/>
    <w:rsid w:val="008E4089"/>
    <w:rsid w:val="008E4206"/>
    <w:rsid w:val="008E46C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3F3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6AC"/>
    <w:rsid w:val="00903A65"/>
    <w:rsid w:val="0090469A"/>
    <w:rsid w:val="0090486C"/>
    <w:rsid w:val="00904BC6"/>
    <w:rsid w:val="00904E90"/>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1342"/>
    <w:rsid w:val="0091151D"/>
    <w:rsid w:val="00911E72"/>
    <w:rsid w:val="009120EC"/>
    <w:rsid w:val="00912417"/>
    <w:rsid w:val="00912622"/>
    <w:rsid w:val="00912A4B"/>
    <w:rsid w:val="009135B8"/>
    <w:rsid w:val="0091448B"/>
    <w:rsid w:val="0091495E"/>
    <w:rsid w:val="00914A9D"/>
    <w:rsid w:val="00914C42"/>
    <w:rsid w:val="00914EBE"/>
    <w:rsid w:val="00915018"/>
    <w:rsid w:val="00915156"/>
    <w:rsid w:val="009154A7"/>
    <w:rsid w:val="0091588E"/>
    <w:rsid w:val="00915B44"/>
    <w:rsid w:val="00915BF9"/>
    <w:rsid w:val="00916219"/>
    <w:rsid w:val="00916615"/>
    <w:rsid w:val="0091661B"/>
    <w:rsid w:val="00916ABC"/>
    <w:rsid w:val="00916D9E"/>
    <w:rsid w:val="0091790E"/>
    <w:rsid w:val="00920846"/>
    <w:rsid w:val="009208CA"/>
    <w:rsid w:val="009208D7"/>
    <w:rsid w:val="009208F0"/>
    <w:rsid w:val="00920F7A"/>
    <w:rsid w:val="009211A0"/>
    <w:rsid w:val="00921780"/>
    <w:rsid w:val="0092188D"/>
    <w:rsid w:val="00921F34"/>
    <w:rsid w:val="00921F92"/>
    <w:rsid w:val="00922180"/>
    <w:rsid w:val="0092243D"/>
    <w:rsid w:val="0092256D"/>
    <w:rsid w:val="0092258C"/>
    <w:rsid w:val="00922C7F"/>
    <w:rsid w:val="00922DE0"/>
    <w:rsid w:val="00922E70"/>
    <w:rsid w:val="009239E5"/>
    <w:rsid w:val="00923AB6"/>
    <w:rsid w:val="00923E18"/>
    <w:rsid w:val="00923FEF"/>
    <w:rsid w:val="009242AD"/>
    <w:rsid w:val="009244FA"/>
    <w:rsid w:val="009247E3"/>
    <w:rsid w:val="00924927"/>
    <w:rsid w:val="00924C1C"/>
    <w:rsid w:val="00924DF1"/>
    <w:rsid w:val="00925126"/>
    <w:rsid w:val="00925C74"/>
    <w:rsid w:val="0092616C"/>
    <w:rsid w:val="009262D5"/>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ACF"/>
    <w:rsid w:val="00931DDE"/>
    <w:rsid w:val="00932A10"/>
    <w:rsid w:val="00932A8D"/>
    <w:rsid w:val="00933096"/>
    <w:rsid w:val="009332E7"/>
    <w:rsid w:val="0093340D"/>
    <w:rsid w:val="00933588"/>
    <w:rsid w:val="0093439F"/>
    <w:rsid w:val="00934590"/>
    <w:rsid w:val="00934E8F"/>
    <w:rsid w:val="00935131"/>
    <w:rsid w:val="00935521"/>
    <w:rsid w:val="009358EE"/>
    <w:rsid w:val="00935DC5"/>
    <w:rsid w:val="00935E91"/>
    <w:rsid w:val="009360A8"/>
    <w:rsid w:val="0093613A"/>
    <w:rsid w:val="0093633E"/>
    <w:rsid w:val="009368A2"/>
    <w:rsid w:val="00937860"/>
    <w:rsid w:val="009378FA"/>
    <w:rsid w:val="009379D2"/>
    <w:rsid w:val="00937E17"/>
    <w:rsid w:val="0094057C"/>
    <w:rsid w:val="009407A5"/>
    <w:rsid w:val="00940A33"/>
    <w:rsid w:val="00940D5C"/>
    <w:rsid w:val="00940EE3"/>
    <w:rsid w:val="00940F22"/>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A1B"/>
    <w:rsid w:val="00944A9E"/>
    <w:rsid w:val="00944B36"/>
    <w:rsid w:val="00944B51"/>
    <w:rsid w:val="00944DCB"/>
    <w:rsid w:val="009450C7"/>
    <w:rsid w:val="00945170"/>
    <w:rsid w:val="00945665"/>
    <w:rsid w:val="00945733"/>
    <w:rsid w:val="00945AF4"/>
    <w:rsid w:val="00945B93"/>
    <w:rsid w:val="00946061"/>
    <w:rsid w:val="009463ED"/>
    <w:rsid w:val="0094657F"/>
    <w:rsid w:val="009466E9"/>
    <w:rsid w:val="0094671F"/>
    <w:rsid w:val="009467AE"/>
    <w:rsid w:val="009473F7"/>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95C"/>
    <w:rsid w:val="009531D4"/>
    <w:rsid w:val="00953983"/>
    <w:rsid w:val="00953A8D"/>
    <w:rsid w:val="009546F3"/>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4B21"/>
    <w:rsid w:val="00965200"/>
    <w:rsid w:val="00965219"/>
    <w:rsid w:val="0096545E"/>
    <w:rsid w:val="00965614"/>
    <w:rsid w:val="0096598A"/>
    <w:rsid w:val="00965A1A"/>
    <w:rsid w:val="00965D8B"/>
    <w:rsid w:val="00966040"/>
    <w:rsid w:val="0096621A"/>
    <w:rsid w:val="00966805"/>
    <w:rsid w:val="0096694C"/>
    <w:rsid w:val="00966D4E"/>
    <w:rsid w:val="009670D0"/>
    <w:rsid w:val="0096725F"/>
    <w:rsid w:val="00967763"/>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40B"/>
    <w:rsid w:val="00973A07"/>
    <w:rsid w:val="00973CDB"/>
    <w:rsid w:val="00974026"/>
    <w:rsid w:val="009743D9"/>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705"/>
    <w:rsid w:val="00981C5B"/>
    <w:rsid w:val="00982095"/>
    <w:rsid w:val="00982452"/>
    <w:rsid w:val="009828C2"/>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828"/>
    <w:rsid w:val="009865C8"/>
    <w:rsid w:val="00986664"/>
    <w:rsid w:val="00986A3E"/>
    <w:rsid w:val="00986E82"/>
    <w:rsid w:val="009870A9"/>
    <w:rsid w:val="009870F0"/>
    <w:rsid w:val="00987189"/>
    <w:rsid w:val="0098726C"/>
    <w:rsid w:val="00987491"/>
    <w:rsid w:val="009875DA"/>
    <w:rsid w:val="0099044C"/>
    <w:rsid w:val="009904B9"/>
    <w:rsid w:val="00990AA1"/>
    <w:rsid w:val="0099105B"/>
    <w:rsid w:val="009911DB"/>
    <w:rsid w:val="00991A39"/>
    <w:rsid w:val="009928A8"/>
    <w:rsid w:val="009928C1"/>
    <w:rsid w:val="00992913"/>
    <w:rsid w:val="00992AEE"/>
    <w:rsid w:val="00992B80"/>
    <w:rsid w:val="00992EDC"/>
    <w:rsid w:val="00992F88"/>
    <w:rsid w:val="00992FD5"/>
    <w:rsid w:val="0099302F"/>
    <w:rsid w:val="0099324E"/>
    <w:rsid w:val="0099395A"/>
    <w:rsid w:val="00993BFF"/>
    <w:rsid w:val="00994A09"/>
    <w:rsid w:val="00994E57"/>
    <w:rsid w:val="00994EFF"/>
    <w:rsid w:val="00994FD4"/>
    <w:rsid w:val="009950BF"/>
    <w:rsid w:val="0099521D"/>
    <w:rsid w:val="0099532E"/>
    <w:rsid w:val="009954DE"/>
    <w:rsid w:val="0099579D"/>
    <w:rsid w:val="00995986"/>
    <w:rsid w:val="00995CBE"/>
    <w:rsid w:val="00996DE2"/>
    <w:rsid w:val="00996FE8"/>
    <w:rsid w:val="009970ED"/>
    <w:rsid w:val="009975BE"/>
    <w:rsid w:val="0099784F"/>
    <w:rsid w:val="009A0A26"/>
    <w:rsid w:val="009A0F4D"/>
    <w:rsid w:val="009A118F"/>
    <w:rsid w:val="009A1FFC"/>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6D8A"/>
    <w:rsid w:val="009A75C3"/>
    <w:rsid w:val="009A7DA1"/>
    <w:rsid w:val="009A7EC1"/>
    <w:rsid w:val="009A7F8F"/>
    <w:rsid w:val="009B009C"/>
    <w:rsid w:val="009B022C"/>
    <w:rsid w:val="009B04CB"/>
    <w:rsid w:val="009B05A8"/>
    <w:rsid w:val="009B093D"/>
    <w:rsid w:val="009B0CB5"/>
    <w:rsid w:val="009B0D71"/>
    <w:rsid w:val="009B0DBB"/>
    <w:rsid w:val="009B1085"/>
    <w:rsid w:val="009B1268"/>
    <w:rsid w:val="009B13F4"/>
    <w:rsid w:val="009B1A0A"/>
    <w:rsid w:val="009B1A76"/>
    <w:rsid w:val="009B1B2A"/>
    <w:rsid w:val="009B1D26"/>
    <w:rsid w:val="009B2026"/>
    <w:rsid w:val="009B2199"/>
    <w:rsid w:val="009B2377"/>
    <w:rsid w:val="009B2BA9"/>
    <w:rsid w:val="009B316A"/>
    <w:rsid w:val="009B4103"/>
    <w:rsid w:val="009B4358"/>
    <w:rsid w:val="009B4B43"/>
    <w:rsid w:val="009B4CF1"/>
    <w:rsid w:val="009B4D26"/>
    <w:rsid w:val="009B4F0E"/>
    <w:rsid w:val="009B5662"/>
    <w:rsid w:val="009B5952"/>
    <w:rsid w:val="009B5AA8"/>
    <w:rsid w:val="009B5B02"/>
    <w:rsid w:val="009B5B2B"/>
    <w:rsid w:val="009B5C6E"/>
    <w:rsid w:val="009B5FAE"/>
    <w:rsid w:val="009B6099"/>
    <w:rsid w:val="009B653C"/>
    <w:rsid w:val="009B6673"/>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F"/>
    <w:rsid w:val="009C2CD5"/>
    <w:rsid w:val="009C2E96"/>
    <w:rsid w:val="009C3125"/>
    <w:rsid w:val="009C3FDB"/>
    <w:rsid w:val="009C417C"/>
    <w:rsid w:val="009C449F"/>
    <w:rsid w:val="009C4851"/>
    <w:rsid w:val="009C4A1C"/>
    <w:rsid w:val="009C4C72"/>
    <w:rsid w:val="009C5A76"/>
    <w:rsid w:val="009C5B3F"/>
    <w:rsid w:val="009C5C12"/>
    <w:rsid w:val="009C5C1C"/>
    <w:rsid w:val="009C5D7D"/>
    <w:rsid w:val="009C63CA"/>
    <w:rsid w:val="009C64BB"/>
    <w:rsid w:val="009C6504"/>
    <w:rsid w:val="009C66B3"/>
    <w:rsid w:val="009C67BC"/>
    <w:rsid w:val="009C6F9A"/>
    <w:rsid w:val="009C731A"/>
    <w:rsid w:val="009C7FE4"/>
    <w:rsid w:val="009C7FE5"/>
    <w:rsid w:val="009D026A"/>
    <w:rsid w:val="009D066A"/>
    <w:rsid w:val="009D085B"/>
    <w:rsid w:val="009D0A43"/>
    <w:rsid w:val="009D0D0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D3B"/>
    <w:rsid w:val="009D4DEF"/>
    <w:rsid w:val="009D4F88"/>
    <w:rsid w:val="009D513E"/>
    <w:rsid w:val="009D5183"/>
    <w:rsid w:val="009D5371"/>
    <w:rsid w:val="009D5810"/>
    <w:rsid w:val="009D5D0E"/>
    <w:rsid w:val="009D5E28"/>
    <w:rsid w:val="009D62D1"/>
    <w:rsid w:val="009D6A30"/>
    <w:rsid w:val="009D70AE"/>
    <w:rsid w:val="009D7644"/>
    <w:rsid w:val="009D7BFD"/>
    <w:rsid w:val="009D7F8F"/>
    <w:rsid w:val="009E0205"/>
    <w:rsid w:val="009E02FE"/>
    <w:rsid w:val="009E0840"/>
    <w:rsid w:val="009E0CC7"/>
    <w:rsid w:val="009E0F37"/>
    <w:rsid w:val="009E1436"/>
    <w:rsid w:val="009E1D09"/>
    <w:rsid w:val="009E24B0"/>
    <w:rsid w:val="009E28E7"/>
    <w:rsid w:val="009E2922"/>
    <w:rsid w:val="009E2BE8"/>
    <w:rsid w:val="009E2F4C"/>
    <w:rsid w:val="009E2FD2"/>
    <w:rsid w:val="009E31ED"/>
    <w:rsid w:val="009E37D9"/>
    <w:rsid w:val="009E39B5"/>
    <w:rsid w:val="009E3C8E"/>
    <w:rsid w:val="009E3CBE"/>
    <w:rsid w:val="009E3CFE"/>
    <w:rsid w:val="009E4051"/>
    <w:rsid w:val="009E4680"/>
    <w:rsid w:val="009E46D6"/>
    <w:rsid w:val="009E478E"/>
    <w:rsid w:val="009E49F4"/>
    <w:rsid w:val="009E4C67"/>
    <w:rsid w:val="009E5631"/>
    <w:rsid w:val="009E5669"/>
    <w:rsid w:val="009E5BB6"/>
    <w:rsid w:val="009E64BD"/>
    <w:rsid w:val="009E6903"/>
    <w:rsid w:val="009E697D"/>
    <w:rsid w:val="009E6ABD"/>
    <w:rsid w:val="009E6DB8"/>
    <w:rsid w:val="009E7241"/>
    <w:rsid w:val="009E78CD"/>
    <w:rsid w:val="009E7D5F"/>
    <w:rsid w:val="009F046B"/>
    <w:rsid w:val="009F07AA"/>
    <w:rsid w:val="009F09EA"/>
    <w:rsid w:val="009F0C47"/>
    <w:rsid w:val="009F0FF0"/>
    <w:rsid w:val="009F1ACA"/>
    <w:rsid w:val="009F1C5F"/>
    <w:rsid w:val="009F20DF"/>
    <w:rsid w:val="009F21C2"/>
    <w:rsid w:val="009F220F"/>
    <w:rsid w:val="009F2A05"/>
    <w:rsid w:val="009F2A94"/>
    <w:rsid w:val="009F2ACD"/>
    <w:rsid w:val="009F3050"/>
    <w:rsid w:val="009F312F"/>
    <w:rsid w:val="009F324B"/>
    <w:rsid w:val="009F3566"/>
    <w:rsid w:val="009F3621"/>
    <w:rsid w:val="009F38B5"/>
    <w:rsid w:val="009F39C2"/>
    <w:rsid w:val="009F4256"/>
    <w:rsid w:val="009F425A"/>
    <w:rsid w:val="009F45F9"/>
    <w:rsid w:val="009F474F"/>
    <w:rsid w:val="009F521B"/>
    <w:rsid w:val="009F5520"/>
    <w:rsid w:val="009F56FB"/>
    <w:rsid w:val="009F5801"/>
    <w:rsid w:val="009F5A91"/>
    <w:rsid w:val="009F5BFA"/>
    <w:rsid w:val="009F5D4D"/>
    <w:rsid w:val="009F6591"/>
    <w:rsid w:val="009F751D"/>
    <w:rsid w:val="009F7652"/>
    <w:rsid w:val="009F7FE3"/>
    <w:rsid w:val="00A0033B"/>
    <w:rsid w:val="00A00346"/>
    <w:rsid w:val="00A004FE"/>
    <w:rsid w:val="00A00A98"/>
    <w:rsid w:val="00A00F82"/>
    <w:rsid w:val="00A012B1"/>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52A3"/>
    <w:rsid w:val="00A055F7"/>
    <w:rsid w:val="00A0571D"/>
    <w:rsid w:val="00A05816"/>
    <w:rsid w:val="00A0595C"/>
    <w:rsid w:val="00A05A77"/>
    <w:rsid w:val="00A05CB7"/>
    <w:rsid w:val="00A05E55"/>
    <w:rsid w:val="00A06136"/>
    <w:rsid w:val="00A06469"/>
    <w:rsid w:val="00A06903"/>
    <w:rsid w:val="00A069C4"/>
    <w:rsid w:val="00A06A2F"/>
    <w:rsid w:val="00A06F14"/>
    <w:rsid w:val="00A06FA7"/>
    <w:rsid w:val="00A07742"/>
    <w:rsid w:val="00A0790D"/>
    <w:rsid w:val="00A07C5F"/>
    <w:rsid w:val="00A07CE8"/>
    <w:rsid w:val="00A07DF0"/>
    <w:rsid w:val="00A07E61"/>
    <w:rsid w:val="00A10085"/>
    <w:rsid w:val="00A103C2"/>
    <w:rsid w:val="00A103D2"/>
    <w:rsid w:val="00A1094B"/>
    <w:rsid w:val="00A10BFA"/>
    <w:rsid w:val="00A10E3F"/>
    <w:rsid w:val="00A10F55"/>
    <w:rsid w:val="00A1126B"/>
    <w:rsid w:val="00A11796"/>
    <w:rsid w:val="00A11915"/>
    <w:rsid w:val="00A11993"/>
    <w:rsid w:val="00A11C30"/>
    <w:rsid w:val="00A11C47"/>
    <w:rsid w:val="00A125C0"/>
    <w:rsid w:val="00A12C33"/>
    <w:rsid w:val="00A12EAF"/>
    <w:rsid w:val="00A1337E"/>
    <w:rsid w:val="00A14693"/>
    <w:rsid w:val="00A149E4"/>
    <w:rsid w:val="00A14C5C"/>
    <w:rsid w:val="00A154C5"/>
    <w:rsid w:val="00A1587C"/>
    <w:rsid w:val="00A15D9F"/>
    <w:rsid w:val="00A166FA"/>
    <w:rsid w:val="00A167FE"/>
    <w:rsid w:val="00A16B93"/>
    <w:rsid w:val="00A16C97"/>
    <w:rsid w:val="00A16F39"/>
    <w:rsid w:val="00A17249"/>
    <w:rsid w:val="00A17616"/>
    <w:rsid w:val="00A1764E"/>
    <w:rsid w:val="00A17941"/>
    <w:rsid w:val="00A17FCC"/>
    <w:rsid w:val="00A20191"/>
    <w:rsid w:val="00A20485"/>
    <w:rsid w:val="00A205B7"/>
    <w:rsid w:val="00A20A7B"/>
    <w:rsid w:val="00A20BA3"/>
    <w:rsid w:val="00A20EFD"/>
    <w:rsid w:val="00A20F6B"/>
    <w:rsid w:val="00A22265"/>
    <w:rsid w:val="00A2230A"/>
    <w:rsid w:val="00A2236C"/>
    <w:rsid w:val="00A225A6"/>
    <w:rsid w:val="00A2286E"/>
    <w:rsid w:val="00A22B88"/>
    <w:rsid w:val="00A22B8F"/>
    <w:rsid w:val="00A22BE1"/>
    <w:rsid w:val="00A22DAC"/>
    <w:rsid w:val="00A22F4F"/>
    <w:rsid w:val="00A23509"/>
    <w:rsid w:val="00A23639"/>
    <w:rsid w:val="00A23770"/>
    <w:rsid w:val="00A23BAF"/>
    <w:rsid w:val="00A23C5E"/>
    <w:rsid w:val="00A2418C"/>
    <w:rsid w:val="00A24728"/>
    <w:rsid w:val="00A24B01"/>
    <w:rsid w:val="00A25225"/>
    <w:rsid w:val="00A25E66"/>
    <w:rsid w:val="00A260B5"/>
    <w:rsid w:val="00A260E1"/>
    <w:rsid w:val="00A261D0"/>
    <w:rsid w:val="00A264C1"/>
    <w:rsid w:val="00A265C5"/>
    <w:rsid w:val="00A26CF5"/>
    <w:rsid w:val="00A2710F"/>
    <w:rsid w:val="00A30239"/>
    <w:rsid w:val="00A30498"/>
    <w:rsid w:val="00A307EB"/>
    <w:rsid w:val="00A30865"/>
    <w:rsid w:val="00A308E3"/>
    <w:rsid w:val="00A30E30"/>
    <w:rsid w:val="00A31023"/>
    <w:rsid w:val="00A317FA"/>
    <w:rsid w:val="00A31DA4"/>
    <w:rsid w:val="00A31E9F"/>
    <w:rsid w:val="00A32889"/>
    <w:rsid w:val="00A33583"/>
    <w:rsid w:val="00A33681"/>
    <w:rsid w:val="00A3394A"/>
    <w:rsid w:val="00A33A2F"/>
    <w:rsid w:val="00A33F10"/>
    <w:rsid w:val="00A33F43"/>
    <w:rsid w:val="00A340AA"/>
    <w:rsid w:val="00A3444C"/>
    <w:rsid w:val="00A35085"/>
    <w:rsid w:val="00A35101"/>
    <w:rsid w:val="00A353F3"/>
    <w:rsid w:val="00A353F4"/>
    <w:rsid w:val="00A3654B"/>
    <w:rsid w:val="00A365A2"/>
    <w:rsid w:val="00A36B66"/>
    <w:rsid w:val="00A36C0D"/>
    <w:rsid w:val="00A375F2"/>
    <w:rsid w:val="00A37668"/>
    <w:rsid w:val="00A37838"/>
    <w:rsid w:val="00A3791E"/>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AC2"/>
    <w:rsid w:val="00A43D6A"/>
    <w:rsid w:val="00A43EBA"/>
    <w:rsid w:val="00A447BD"/>
    <w:rsid w:val="00A451BD"/>
    <w:rsid w:val="00A45465"/>
    <w:rsid w:val="00A457C0"/>
    <w:rsid w:val="00A4594D"/>
    <w:rsid w:val="00A45A2B"/>
    <w:rsid w:val="00A46161"/>
    <w:rsid w:val="00A46203"/>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2E67"/>
    <w:rsid w:val="00A53199"/>
    <w:rsid w:val="00A53AC7"/>
    <w:rsid w:val="00A53C48"/>
    <w:rsid w:val="00A53C92"/>
    <w:rsid w:val="00A53D12"/>
    <w:rsid w:val="00A54601"/>
    <w:rsid w:val="00A5485A"/>
    <w:rsid w:val="00A54C00"/>
    <w:rsid w:val="00A557B6"/>
    <w:rsid w:val="00A55965"/>
    <w:rsid w:val="00A55C1B"/>
    <w:rsid w:val="00A55D46"/>
    <w:rsid w:val="00A55E39"/>
    <w:rsid w:val="00A562CB"/>
    <w:rsid w:val="00A564D3"/>
    <w:rsid w:val="00A56666"/>
    <w:rsid w:val="00A56BFC"/>
    <w:rsid w:val="00A6050F"/>
    <w:rsid w:val="00A606AC"/>
    <w:rsid w:val="00A60BAB"/>
    <w:rsid w:val="00A60F11"/>
    <w:rsid w:val="00A60FEA"/>
    <w:rsid w:val="00A61529"/>
    <w:rsid w:val="00A61782"/>
    <w:rsid w:val="00A618C8"/>
    <w:rsid w:val="00A61C86"/>
    <w:rsid w:val="00A6299C"/>
    <w:rsid w:val="00A62B06"/>
    <w:rsid w:val="00A62C3F"/>
    <w:rsid w:val="00A632B2"/>
    <w:rsid w:val="00A63825"/>
    <w:rsid w:val="00A63C58"/>
    <w:rsid w:val="00A63DB3"/>
    <w:rsid w:val="00A63EAD"/>
    <w:rsid w:val="00A63EEA"/>
    <w:rsid w:val="00A642A3"/>
    <w:rsid w:val="00A646B3"/>
    <w:rsid w:val="00A648B5"/>
    <w:rsid w:val="00A64931"/>
    <w:rsid w:val="00A64A0B"/>
    <w:rsid w:val="00A64E5D"/>
    <w:rsid w:val="00A654B3"/>
    <w:rsid w:val="00A6559B"/>
    <w:rsid w:val="00A66057"/>
    <w:rsid w:val="00A6625E"/>
    <w:rsid w:val="00A66422"/>
    <w:rsid w:val="00A66988"/>
    <w:rsid w:val="00A66FC4"/>
    <w:rsid w:val="00A67176"/>
    <w:rsid w:val="00A67325"/>
    <w:rsid w:val="00A67347"/>
    <w:rsid w:val="00A6752E"/>
    <w:rsid w:val="00A679E4"/>
    <w:rsid w:val="00A7026F"/>
    <w:rsid w:val="00A7036C"/>
    <w:rsid w:val="00A70C2F"/>
    <w:rsid w:val="00A70E65"/>
    <w:rsid w:val="00A7141F"/>
    <w:rsid w:val="00A71750"/>
    <w:rsid w:val="00A7188C"/>
    <w:rsid w:val="00A71BE6"/>
    <w:rsid w:val="00A7204C"/>
    <w:rsid w:val="00A725B4"/>
    <w:rsid w:val="00A72749"/>
    <w:rsid w:val="00A7296C"/>
    <w:rsid w:val="00A72C13"/>
    <w:rsid w:val="00A73307"/>
    <w:rsid w:val="00A73332"/>
    <w:rsid w:val="00A73486"/>
    <w:rsid w:val="00A7349D"/>
    <w:rsid w:val="00A734CB"/>
    <w:rsid w:val="00A73603"/>
    <w:rsid w:val="00A73656"/>
    <w:rsid w:val="00A73D7A"/>
    <w:rsid w:val="00A73EAF"/>
    <w:rsid w:val="00A73F1B"/>
    <w:rsid w:val="00A7425A"/>
    <w:rsid w:val="00A7454E"/>
    <w:rsid w:val="00A74688"/>
    <w:rsid w:val="00A7470B"/>
    <w:rsid w:val="00A74946"/>
    <w:rsid w:val="00A74972"/>
    <w:rsid w:val="00A74A30"/>
    <w:rsid w:val="00A74B53"/>
    <w:rsid w:val="00A74DCE"/>
    <w:rsid w:val="00A752BC"/>
    <w:rsid w:val="00A75C1B"/>
    <w:rsid w:val="00A773D1"/>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2F9"/>
    <w:rsid w:val="00A864C1"/>
    <w:rsid w:val="00A86659"/>
    <w:rsid w:val="00A86C2B"/>
    <w:rsid w:val="00A8735A"/>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2FDC"/>
    <w:rsid w:val="00A931F9"/>
    <w:rsid w:val="00A941E4"/>
    <w:rsid w:val="00A948B6"/>
    <w:rsid w:val="00A948F9"/>
    <w:rsid w:val="00A94B98"/>
    <w:rsid w:val="00A94D34"/>
    <w:rsid w:val="00A94DE5"/>
    <w:rsid w:val="00A9504B"/>
    <w:rsid w:val="00A9594C"/>
    <w:rsid w:val="00A95B21"/>
    <w:rsid w:val="00A95BDB"/>
    <w:rsid w:val="00A95C37"/>
    <w:rsid w:val="00A95C92"/>
    <w:rsid w:val="00A962EA"/>
    <w:rsid w:val="00A96A46"/>
    <w:rsid w:val="00A96D4C"/>
    <w:rsid w:val="00A96D4F"/>
    <w:rsid w:val="00A96E54"/>
    <w:rsid w:val="00A96EB8"/>
    <w:rsid w:val="00A97239"/>
    <w:rsid w:val="00A9730F"/>
    <w:rsid w:val="00A9746E"/>
    <w:rsid w:val="00A9772F"/>
    <w:rsid w:val="00A97783"/>
    <w:rsid w:val="00A97A0E"/>
    <w:rsid w:val="00A97F23"/>
    <w:rsid w:val="00AA0013"/>
    <w:rsid w:val="00AA03BA"/>
    <w:rsid w:val="00AA05CF"/>
    <w:rsid w:val="00AA0A8E"/>
    <w:rsid w:val="00AA150F"/>
    <w:rsid w:val="00AA15F8"/>
    <w:rsid w:val="00AA1974"/>
    <w:rsid w:val="00AA1BA8"/>
    <w:rsid w:val="00AA1E10"/>
    <w:rsid w:val="00AA1FC8"/>
    <w:rsid w:val="00AA2315"/>
    <w:rsid w:val="00AA265A"/>
    <w:rsid w:val="00AA2717"/>
    <w:rsid w:val="00AA2D97"/>
    <w:rsid w:val="00AA3364"/>
    <w:rsid w:val="00AA3D97"/>
    <w:rsid w:val="00AA3E4E"/>
    <w:rsid w:val="00AA4890"/>
    <w:rsid w:val="00AA4F32"/>
    <w:rsid w:val="00AA4FDF"/>
    <w:rsid w:val="00AA51E7"/>
    <w:rsid w:val="00AA5208"/>
    <w:rsid w:val="00AA564C"/>
    <w:rsid w:val="00AA5FC7"/>
    <w:rsid w:val="00AA633D"/>
    <w:rsid w:val="00AA6392"/>
    <w:rsid w:val="00AA63FC"/>
    <w:rsid w:val="00AA64FC"/>
    <w:rsid w:val="00AA6655"/>
    <w:rsid w:val="00AA696F"/>
    <w:rsid w:val="00AA6B84"/>
    <w:rsid w:val="00AA74C8"/>
    <w:rsid w:val="00AA7A64"/>
    <w:rsid w:val="00AA7F75"/>
    <w:rsid w:val="00AB002A"/>
    <w:rsid w:val="00AB02B0"/>
    <w:rsid w:val="00AB0E48"/>
    <w:rsid w:val="00AB0FAE"/>
    <w:rsid w:val="00AB10D4"/>
    <w:rsid w:val="00AB13BA"/>
    <w:rsid w:val="00AB180B"/>
    <w:rsid w:val="00AB1B90"/>
    <w:rsid w:val="00AB1FA0"/>
    <w:rsid w:val="00AB2020"/>
    <w:rsid w:val="00AB206F"/>
    <w:rsid w:val="00AB21B6"/>
    <w:rsid w:val="00AB24A6"/>
    <w:rsid w:val="00AB2CEA"/>
    <w:rsid w:val="00AB32B7"/>
    <w:rsid w:val="00AB3A39"/>
    <w:rsid w:val="00AB3B1A"/>
    <w:rsid w:val="00AB3C47"/>
    <w:rsid w:val="00AB3D53"/>
    <w:rsid w:val="00AB41DD"/>
    <w:rsid w:val="00AB4247"/>
    <w:rsid w:val="00AB424D"/>
    <w:rsid w:val="00AB47BA"/>
    <w:rsid w:val="00AB4ACD"/>
    <w:rsid w:val="00AB4B74"/>
    <w:rsid w:val="00AB4DC8"/>
    <w:rsid w:val="00AB51D4"/>
    <w:rsid w:val="00AB536D"/>
    <w:rsid w:val="00AB549F"/>
    <w:rsid w:val="00AB58B1"/>
    <w:rsid w:val="00AB6437"/>
    <w:rsid w:val="00AB669B"/>
    <w:rsid w:val="00AB68C7"/>
    <w:rsid w:val="00AB7290"/>
    <w:rsid w:val="00AB73C3"/>
    <w:rsid w:val="00AB7CDB"/>
    <w:rsid w:val="00AB7F38"/>
    <w:rsid w:val="00AC00D7"/>
    <w:rsid w:val="00AC01B9"/>
    <w:rsid w:val="00AC05A7"/>
    <w:rsid w:val="00AC05F7"/>
    <w:rsid w:val="00AC073C"/>
    <w:rsid w:val="00AC0952"/>
    <w:rsid w:val="00AC0BCE"/>
    <w:rsid w:val="00AC0C4C"/>
    <w:rsid w:val="00AC1165"/>
    <w:rsid w:val="00AC11F8"/>
    <w:rsid w:val="00AC1451"/>
    <w:rsid w:val="00AC148F"/>
    <w:rsid w:val="00AC18C8"/>
    <w:rsid w:val="00AC1939"/>
    <w:rsid w:val="00AC25DA"/>
    <w:rsid w:val="00AC27DA"/>
    <w:rsid w:val="00AC28D5"/>
    <w:rsid w:val="00AC2FA7"/>
    <w:rsid w:val="00AC3470"/>
    <w:rsid w:val="00AC34B5"/>
    <w:rsid w:val="00AC3908"/>
    <w:rsid w:val="00AC3C9B"/>
    <w:rsid w:val="00AC3E0B"/>
    <w:rsid w:val="00AC3EF2"/>
    <w:rsid w:val="00AC4120"/>
    <w:rsid w:val="00AC4369"/>
    <w:rsid w:val="00AC44CC"/>
    <w:rsid w:val="00AC451C"/>
    <w:rsid w:val="00AC451D"/>
    <w:rsid w:val="00AC45D8"/>
    <w:rsid w:val="00AC4CAB"/>
    <w:rsid w:val="00AC5039"/>
    <w:rsid w:val="00AC5685"/>
    <w:rsid w:val="00AC58CD"/>
    <w:rsid w:val="00AC593C"/>
    <w:rsid w:val="00AC597B"/>
    <w:rsid w:val="00AC5BDE"/>
    <w:rsid w:val="00AC5CFB"/>
    <w:rsid w:val="00AC5FF7"/>
    <w:rsid w:val="00AC640C"/>
    <w:rsid w:val="00AC6444"/>
    <w:rsid w:val="00AC6496"/>
    <w:rsid w:val="00AC6513"/>
    <w:rsid w:val="00AC6BF9"/>
    <w:rsid w:val="00AC6F6C"/>
    <w:rsid w:val="00AC7923"/>
    <w:rsid w:val="00AC7D0A"/>
    <w:rsid w:val="00AD041A"/>
    <w:rsid w:val="00AD0B3A"/>
    <w:rsid w:val="00AD1392"/>
    <w:rsid w:val="00AD1498"/>
    <w:rsid w:val="00AD160C"/>
    <w:rsid w:val="00AD184F"/>
    <w:rsid w:val="00AD1985"/>
    <w:rsid w:val="00AD1E21"/>
    <w:rsid w:val="00AD1FA0"/>
    <w:rsid w:val="00AD23EB"/>
    <w:rsid w:val="00AD32EF"/>
    <w:rsid w:val="00AD3B15"/>
    <w:rsid w:val="00AD4015"/>
    <w:rsid w:val="00AD40B4"/>
    <w:rsid w:val="00AD46B8"/>
    <w:rsid w:val="00AD4846"/>
    <w:rsid w:val="00AD4970"/>
    <w:rsid w:val="00AD4A78"/>
    <w:rsid w:val="00AD5331"/>
    <w:rsid w:val="00AD5467"/>
    <w:rsid w:val="00AD58FF"/>
    <w:rsid w:val="00AD6421"/>
    <w:rsid w:val="00AD66CD"/>
    <w:rsid w:val="00AD67AA"/>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086"/>
    <w:rsid w:val="00AE1753"/>
    <w:rsid w:val="00AE1822"/>
    <w:rsid w:val="00AE1835"/>
    <w:rsid w:val="00AE1E99"/>
    <w:rsid w:val="00AE221D"/>
    <w:rsid w:val="00AE2634"/>
    <w:rsid w:val="00AE2E2B"/>
    <w:rsid w:val="00AE3127"/>
    <w:rsid w:val="00AE33DD"/>
    <w:rsid w:val="00AE35E4"/>
    <w:rsid w:val="00AE37A1"/>
    <w:rsid w:val="00AE3992"/>
    <w:rsid w:val="00AE39D7"/>
    <w:rsid w:val="00AE3E02"/>
    <w:rsid w:val="00AE4103"/>
    <w:rsid w:val="00AE4529"/>
    <w:rsid w:val="00AE452A"/>
    <w:rsid w:val="00AE4834"/>
    <w:rsid w:val="00AE4CBE"/>
    <w:rsid w:val="00AE5049"/>
    <w:rsid w:val="00AE5277"/>
    <w:rsid w:val="00AE5BB1"/>
    <w:rsid w:val="00AE5BE3"/>
    <w:rsid w:val="00AE5E01"/>
    <w:rsid w:val="00AE5F53"/>
    <w:rsid w:val="00AE628C"/>
    <w:rsid w:val="00AE6519"/>
    <w:rsid w:val="00AE65D1"/>
    <w:rsid w:val="00AE664B"/>
    <w:rsid w:val="00AE6F33"/>
    <w:rsid w:val="00AE73C0"/>
    <w:rsid w:val="00AE7433"/>
    <w:rsid w:val="00AE774A"/>
    <w:rsid w:val="00AE7AE7"/>
    <w:rsid w:val="00AF01DB"/>
    <w:rsid w:val="00AF07E6"/>
    <w:rsid w:val="00AF0976"/>
    <w:rsid w:val="00AF0B06"/>
    <w:rsid w:val="00AF1020"/>
    <w:rsid w:val="00AF1300"/>
    <w:rsid w:val="00AF140F"/>
    <w:rsid w:val="00AF1E45"/>
    <w:rsid w:val="00AF20C7"/>
    <w:rsid w:val="00AF212A"/>
    <w:rsid w:val="00AF2B54"/>
    <w:rsid w:val="00AF2E91"/>
    <w:rsid w:val="00AF2F44"/>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E4"/>
    <w:rsid w:val="00B041CF"/>
    <w:rsid w:val="00B041FC"/>
    <w:rsid w:val="00B0437F"/>
    <w:rsid w:val="00B0444D"/>
    <w:rsid w:val="00B04584"/>
    <w:rsid w:val="00B0466F"/>
    <w:rsid w:val="00B04899"/>
    <w:rsid w:val="00B04C86"/>
    <w:rsid w:val="00B0512B"/>
    <w:rsid w:val="00B051AB"/>
    <w:rsid w:val="00B05AFC"/>
    <w:rsid w:val="00B05D71"/>
    <w:rsid w:val="00B05FCB"/>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7E3"/>
    <w:rsid w:val="00B12C31"/>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B4B"/>
    <w:rsid w:val="00B14E0A"/>
    <w:rsid w:val="00B14EF7"/>
    <w:rsid w:val="00B1524C"/>
    <w:rsid w:val="00B15924"/>
    <w:rsid w:val="00B15C30"/>
    <w:rsid w:val="00B15DF7"/>
    <w:rsid w:val="00B16204"/>
    <w:rsid w:val="00B1620C"/>
    <w:rsid w:val="00B162D6"/>
    <w:rsid w:val="00B1674A"/>
    <w:rsid w:val="00B16763"/>
    <w:rsid w:val="00B16B32"/>
    <w:rsid w:val="00B16F27"/>
    <w:rsid w:val="00B17016"/>
    <w:rsid w:val="00B17076"/>
    <w:rsid w:val="00B1707C"/>
    <w:rsid w:val="00B17112"/>
    <w:rsid w:val="00B176F6"/>
    <w:rsid w:val="00B17A9A"/>
    <w:rsid w:val="00B20F4D"/>
    <w:rsid w:val="00B2133C"/>
    <w:rsid w:val="00B2152A"/>
    <w:rsid w:val="00B21F6E"/>
    <w:rsid w:val="00B226F0"/>
    <w:rsid w:val="00B22BBB"/>
    <w:rsid w:val="00B22DC2"/>
    <w:rsid w:val="00B2318E"/>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796"/>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76C"/>
    <w:rsid w:val="00B349B4"/>
    <w:rsid w:val="00B34BFE"/>
    <w:rsid w:val="00B34D2E"/>
    <w:rsid w:val="00B34E96"/>
    <w:rsid w:val="00B35157"/>
    <w:rsid w:val="00B3539E"/>
    <w:rsid w:val="00B35B32"/>
    <w:rsid w:val="00B35E3C"/>
    <w:rsid w:val="00B36131"/>
    <w:rsid w:val="00B361FC"/>
    <w:rsid w:val="00B36DCA"/>
    <w:rsid w:val="00B37525"/>
    <w:rsid w:val="00B37535"/>
    <w:rsid w:val="00B37645"/>
    <w:rsid w:val="00B3792D"/>
    <w:rsid w:val="00B37DAB"/>
    <w:rsid w:val="00B37DE5"/>
    <w:rsid w:val="00B40246"/>
    <w:rsid w:val="00B40506"/>
    <w:rsid w:val="00B40735"/>
    <w:rsid w:val="00B40793"/>
    <w:rsid w:val="00B408CD"/>
    <w:rsid w:val="00B410EC"/>
    <w:rsid w:val="00B41671"/>
    <w:rsid w:val="00B417D5"/>
    <w:rsid w:val="00B4182C"/>
    <w:rsid w:val="00B41DC8"/>
    <w:rsid w:val="00B425AF"/>
    <w:rsid w:val="00B426F4"/>
    <w:rsid w:val="00B42C85"/>
    <w:rsid w:val="00B43186"/>
    <w:rsid w:val="00B4337C"/>
    <w:rsid w:val="00B43956"/>
    <w:rsid w:val="00B43D0A"/>
    <w:rsid w:val="00B44674"/>
    <w:rsid w:val="00B4498E"/>
    <w:rsid w:val="00B451D6"/>
    <w:rsid w:val="00B4529C"/>
    <w:rsid w:val="00B452FB"/>
    <w:rsid w:val="00B4577B"/>
    <w:rsid w:val="00B45B8A"/>
    <w:rsid w:val="00B45EF6"/>
    <w:rsid w:val="00B464B2"/>
    <w:rsid w:val="00B46885"/>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50E"/>
    <w:rsid w:val="00B51867"/>
    <w:rsid w:val="00B519E1"/>
    <w:rsid w:val="00B51C5C"/>
    <w:rsid w:val="00B51EC9"/>
    <w:rsid w:val="00B52295"/>
    <w:rsid w:val="00B53331"/>
    <w:rsid w:val="00B53496"/>
    <w:rsid w:val="00B5358C"/>
    <w:rsid w:val="00B536B3"/>
    <w:rsid w:val="00B536D0"/>
    <w:rsid w:val="00B53BC8"/>
    <w:rsid w:val="00B53CB4"/>
    <w:rsid w:val="00B53CDE"/>
    <w:rsid w:val="00B5415C"/>
    <w:rsid w:val="00B54573"/>
    <w:rsid w:val="00B54603"/>
    <w:rsid w:val="00B54B97"/>
    <w:rsid w:val="00B54CAC"/>
    <w:rsid w:val="00B5532E"/>
    <w:rsid w:val="00B555F7"/>
    <w:rsid w:val="00B558AF"/>
    <w:rsid w:val="00B559AB"/>
    <w:rsid w:val="00B56314"/>
    <w:rsid w:val="00B56376"/>
    <w:rsid w:val="00B56A2A"/>
    <w:rsid w:val="00B57446"/>
    <w:rsid w:val="00B57ACC"/>
    <w:rsid w:val="00B57B9F"/>
    <w:rsid w:val="00B57EF2"/>
    <w:rsid w:val="00B6020E"/>
    <w:rsid w:val="00B60751"/>
    <w:rsid w:val="00B60AB1"/>
    <w:rsid w:val="00B60C1B"/>
    <w:rsid w:val="00B6116B"/>
    <w:rsid w:val="00B61227"/>
    <w:rsid w:val="00B6157C"/>
    <w:rsid w:val="00B61A46"/>
    <w:rsid w:val="00B620E9"/>
    <w:rsid w:val="00B623C5"/>
    <w:rsid w:val="00B62922"/>
    <w:rsid w:val="00B62A8C"/>
    <w:rsid w:val="00B62BBD"/>
    <w:rsid w:val="00B62C7C"/>
    <w:rsid w:val="00B62F4D"/>
    <w:rsid w:val="00B633ED"/>
    <w:rsid w:val="00B637C5"/>
    <w:rsid w:val="00B640E0"/>
    <w:rsid w:val="00B64240"/>
    <w:rsid w:val="00B64714"/>
    <w:rsid w:val="00B64798"/>
    <w:rsid w:val="00B65648"/>
    <w:rsid w:val="00B659AC"/>
    <w:rsid w:val="00B65AA8"/>
    <w:rsid w:val="00B65B6F"/>
    <w:rsid w:val="00B65BA1"/>
    <w:rsid w:val="00B660A9"/>
    <w:rsid w:val="00B662E9"/>
    <w:rsid w:val="00B6660E"/>
    <w:rsid w:val="00B66A46"/>
    <w:rsid w:val="00B66CD1"/>
    <w:rsid w:val="00B66F07"/>
    <w:rsid w:val="00B66F94"/>
    <w:rsid w:val="00B67422"/>
    <w:rsid w:val="00B67A63"/>
    <w:rsid w:val="00B67BB9"/>
    <w:rsid w:val="00B67C0E"/>
    <w:rsid w:val="00B703EB"/>
    <w:rsid w:val="00B706BD"/>
    <w:rsid w:val="00B70BB7"/>
    <w:rsid w:val="00B70D4E"/>
    <w:rsid w:val="00B712C2"/>
    <w:rsid w:val="00B717DC"/>
    <w:rsid w:val="00B719D5"/>
    <w:rsid w:val="00B71BC5"/>
    <w:rsid w:val="00B71CFE"/>
    <w:rsid w:val="00B71F38"/>
    <w:rsid w:val="00B722E2"/>
    <w:rsid w:val="00B72916"/>
    <w:rsid w:val="00B72AF3"/>
    <w:rsid w:val="00B731B2"/>
    <w:rsid w:val="00B7375A"/>
    <w:rsid w:val="00B73DE0"/>
    <w:rsid w:val="00B74216"/>
    <w:rsid w:val="00B74A3F"/>
    <w:rsid w:val="00B74D6B"/>
    <w:rsid w:val="00B74E90"/>
    <w:rsid w:val="00B75F4F"/>
    <w:rsid w:val="00B761EE"/>
    <w:rsid w:val="00B76449"/>
    <w:rsid w:val="00B7669C"/>
    <w:rsid w:val="00B76CEC"/>
    <w:rsid w:val="00B76E46"/>
    <w:rsid w:val="00B77453"/>
    <w:rsid w:val="00B774B5"/>
    <w:rsid w:val="00B77C7B"/>
    <w:rsid w:val="00B77CE4"/>
    <w:rsid w:val="00B77D08"/>
    <w:rsid w:val="00B8062E"/>
    <w:rsid w:val="00B8063D"/>
    <w:rsid w:val="00B80880"/>
    <w:rsid w:val="00B808E7"/>
    <w:rsid w:val="00B809E5"/>
    <w:rsid w:val="00B80A24"/>
    <w:rsid w:val="00B80A5B"/>
    <w:rsid w:val="00B81369"/>
    <w:rsid w:val="00B8154F"/>
    <w:rsid w:val="00B81DCC"/>
    <w:rsid w:val="00B825FA"/>
    <w:rsid w:val="00B83081"/>
    <w:rsid w:val="00B8372A"/>
    <w:rsid w:val="00B83E47"/>
    <w:rsid w:val="00B84247"/>
    <w:rsid w:val="00B84578"/>
    <w:rsid w:val="00B845AF"/>
    <w:rsid w:val="00B8489C"/>
    <w:rsid w:val="00B84C31"/>
    <w:rsid w:val="00B84DCE"/>
    <w:rsid w:val="00B851B8"/>
    <w:rsid w:val="00B851E8"/>
    <w:rsid w:val="00B85524"/>
    <w:rsid w:val="00B8564F"/>
    <w:rsid w:val="00B85F5A"/>
    <w:rsid w:val="00B862FF"/>
    <w:rsid w:val="00B86884"/>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E40"/>
    <w:rsid w:val="00B92FAA"/>
    <w:rsid w:val="00B93EE0"/>
    <w:rsid w:val="00B94209"/>
    <w:rsid w:val="00B9458D"/>
    <w:rsid w:val="00B94656"/>
    <w:rsid w:val="00B9551B"/>
    <w:rsid w:val="00B95597"/>
    <w:rsid w:val="00B95C58"/>
    <w:rsid w:val="00B95D3E"/>
    <w:rsid w:val="00B95FB0"/>
    <w:rsid w:val="00B961FF"/>
    <w:rsid w:val="00B96389"/>
    <w:rsid w:val="00B96A80"/>
    <w:rsid w:val="00B96D6D"/>
    <w:rsid w:val="00B96FB0"/>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92E"/>
    <w:rsid w:val="00BA1E2D"/>
    <w:rsid w:val="00BA2C82"/>
    <w:rsid w:val="00BA2E92"/>
    <w:rsid w:val="00BA39E1"/>
    <w:rsid w:val="00BA3C7F"/>
    <w:rsid w:val="00BA3D65"/>
    <w:rsid w:val="00BA3E36"/>
    <w:rsid w:val="00BA42FE"/>
    <w:rsid w:val="00BA49C8"/>
    <w:rsid w:val="00BA4B38"/>
    <w:rsid w:val="00BA50AF"/>
    <w:rsid w:val="00BA51D9"/>
    <w:rsid w:val="00BA553F"/>
    <w:rsid w:val="00BA56F0"/>
    <w:rsid w:val="00BA673A"/>
    <w:rsid w:val="00BA7AA9"/>
    <w:rsid w:val="00BA7E52"/>
    <w:rsid w:val="00BA7E64"/>
    <w:rsid w:val="00BB0446"/>
    <w:rsid w:val="00BB044A"/>
    <w:rsid w:val="00BB0586"/>
    <w:rsid w:val="00BB069C"/>
    <w:rsid w:val="00BB0FAC"/>
    <w:rsid w:val="00BB0FD6"/>
    <w:rsid w:val="00BB125D"/>
    <w:rsid w:val="00BB1580"/>
    <w:rsid w:val="00BB2255"/>
    <w:rsid w:val="00BB27B6"/>
    <w:rsid w:val="00BB2B07"/>
    <w:rsid w:val="00BB2DC1"/>
    <w:rsid w:val="00BB2F24"/>
    <w:rsid w:val="00BB3736"/>
    <w:rsid w:val="00BB377B"/>
    <w:rsid w:val="00BB378A"/>
    <w:rsid w:val="00BB3E4B"/>
    <w:rsid w:val="00BB3E6A"/>
    <w:rsid w:val="00BB4489"/>
    <w:rsid w:val="00BB4CB1"/>
    <w:rsid w:val="00BB535D"/>
    <w:rsid w:val="00BB5A85"/>
    <w:rsid w:val="00BB5A89"/>
    <w:rsid w:val="00BB5B2B"/>
    <w:rsid w:val="00BB5B4E"/>
    <w:rsid w:val="00BB5E44"/>
    <w:rsid w:val="00BB6078"/>
    <w:rsid w:val="00BB63E8"/>
    <w:rsid w:val="00BB6900"/>
    <w:rsid w:val="00BB6901"/>
    <w:rsid w:val="00BB6980"/>
    <w:rsid w:val="00BB6B09"/>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2AB"/>
    <w:rsid w:val="00BC373E"/>
    <w:rsid w:val="00BC3900"/>
    <w:rsid w:val="00BC3A32"/>
    <w:rsid w:val="00BC3C12"/>
    <w:rsid w:val="00BC48C5"/>
    <w:rsid w:val="00BC4E41"/>
    <w:rsid w:val="00BC5426"/>
    <w:rsid w:val="00BC5701"/>
    <w:rsid w:val="00BC5C55"/>
    <w:rsid w:val="00BC5D52"/>
    <w:rsid w:val="00BC5F1A"/>
    <w:rsid w:val="00BC611C"/>
    <w:rsid w:val="00BC6162"/>
    <w:rsid w:val="00BC6F61"/>
    <w:rsid w:val="00BC7B45"/>
    <w:rsid w:val="00BC7CA3"/>
    <w:rsid w:val="00BD042C"/>
    <w:rsid w:val="00BD04F5"/>
    <w:rsid w:val="00BD0677"/>
    <w:rsid w:val="00BD07C5"/>
    <w:rsid w:val="00BD07FE"/>
    <w:rsid w:val="00BD1532"/>
    <w:rsid w:val="00BD19D8"/>
    <w:rsid w:val="00BD233A"/>
    <w:rsid w:val="00BD2E79"/>
    <w:rsid w:val="00BD348D"/>
    <w:rsid w:val="00BD3987"/>
    <w:rsid w:val="00BD40B6"/>
    <w:rsid w:val="00BD42A3"/>
    <w:rsid w:val="00BD4468"/>
    <w:rsid w:val="00BD4AD4"/>
    <w:rsid w:val="00BD512B"/>
    <w:rsid w:val="00BD538D"/>
    <w:rsid w:val="00BD59CC"/>
    <w:rsid w:val="00BD5A51"/>
    <w:rsid w:val="00BD5ABE"/>
    <w:rsid w:val="00BD6482"/>
    <w:rsid w:val="00BD6928"/>
    <w:rsid w:val="00BD6952"/>
    <w:rsid w:val="00BD6C96"/>
    <w:rsid w:val="00BD6D08"/>
    <w:rsid w:val="00BD6E0C"/>
    <w:rsid w:val="00BD6F0A"/>
    <w:rsid w:val="00BD6F79"/>
    <w:rsid w:val="00BD72C5"/>
    <w:rsid w:val="00BD7928"/>
    <w:rsid w:val="00BD7B2A"/>
    <w:rsid w:val="00BE082C"/>
    <w:rsid w:val="00BE09B8"/>
    <w:rsid w:val="00BE0B41"/>
    <w:rsid w:val="00BE0B42"/>
    <w:rsid w:val="00BE0DB3"/>
    <w:rsid w:val="00BE0E8E"/>
    <w:rsid w:val="00BE12F1"/>
    <w:rsid w:val="00BE1A36"/>
    <w:rsid w:val="00BE22E4"/>
    <w:rsid w:val="00BE2549"/>
    <w:rsid w:val="00BE2C16"/>
    <w:rsid w:val="00BE2EBB"/>
    <w:rsid w:val="00BE39D3"/>
    <w:rsid w:val="00BE3BAB"/>
    <w:rsid w:val="00BE3CA0"/>
    <w:rsid w:val="00BE42ED"/>
    <w:rsid w:val="00BE4B3C"/>
    <w:rsid w:val="00BE4DC7"/>
    <w:rsid w:val="00BE557E"/>
    <w:rsid w:val="00BE5833"/>
    <w:rsid w:val="00BE5ED9"/>
    <w:rsid w:val="00BE5F77"/>
    <w:rsid w:val="00BE613C"/>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87"/>
    <w:rsid w:val="00BF26E0"/>
    <w:rsid w:val="00BF3144"/>
    <w:rsid w:val="00BF31A7"/>
    <w:rsid w:val="00BF32C1"/>
    <w:rsid w:val="00BF3407"/>
    <w:rsid w:val="00BF42C2"/>
    <w:rsid w:val="00BF477B"/>
    <w:rsid w:val="00BF505A"/>
    <w:rsid w:val="00BF53B9"/>
    <w:rsid w:val="00BF540A"/>
    <w:rsid w:val="00BF5F3A"/>
    <w:rsid w:val="00BF6D59"/>
    <w:rsid w:val="00BF7375"/>
    <w:rsid w:val="00BF74DC"/>
    <w:rsid w:val="00BF7BB9"/>
    <w:rsid w:val="00BF7DD5"/>
    <w:rsid w:val="00BF7EFF"/>
    <w:rsid w:val="00BF7FA2"/>
    <w:rsid w:val="00C00359"/>
    <w:rsid w:val="00C006C8"/>
    <w:rsid w:val="00C008B5"/>
    <w:rsid w:val="00C00951"/>
    <w:rsid w:val="00C018C3"/>
    <w:rsid w:val="00C01981"/>
    <w:rsid w:val="00C01AA6"/>
    <w:rsid w:val="00C01EF2"/>
    <w:rsid w:val="00C023BA"/>
    <w:rsid w:val="00C02938"/>
    <w:rsid w:val="00C02BFF"/>
    <w:rsid w:val="00C02CD9"/>
    <w:rsid w:val="00C02D0A"/>
    <w:rsid w:val="00C0470B"/>
    <w:rsid w:val="00C049FB"/>
    <w:rsid w:val="00C04A36"/>
    <w:rsid w:val="00C04A62"/>
    <w:rsid w:val="00C04BEF"/>
    <w:rsid w:val="00C050B5"/>
    <w:rsid w:val="00C05681"/>
    <w:rsid w:val="00C05D4B"/>
    <w:rsid w:val="00C060B0"/>
    <w:rsid w:val="00C078A2"/>
    <w:rsid w:val="00C0798F"/>
    <w:rsid w:val="00C07B94"/>
    <w:rsid w:val="00C07D65"/>
    <w:rsid w:val="00C1011A"/>
    <w:rsid w:val="00C10241"/>
    <w:rsid w:val="00C10334"/>
    <w:rsid w:val="00C10534"/>
    <w:rsid w:val="00C11141"/>
    <w:rsid w:val="00C114FF"/>
    <w:rsid w:val="00C11899"/>
    <w:rsid w:val="00C11E51"/>
    <w:rsid w:val="00C11F43"/>
    <w:rsid w:val="00C12059"/>
    <w:rsid w:val="00C12552"/>
    <w:rsid w:val="00C13029"/>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D6"/>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20BF"/>
    <w:rsid w:val="00C2221B"/>
    <w:rsid w:val="00C22299"/>
    <w:rsid w:val="00C229DD"/>
    <w:rsid w:val="00C23BFB"/>
    <w:rsid w:val="00C23C42"/>
    <w:rsid w:val="00C23F18"/>
    <w:rsid w:val="00C23F9D"/>
    <w:rsid w:val="00C23FBF"/>
    <w:rsid w:val="00C2409C"/>
    <w:rsid w:val="00C2487A"/>
    <w:rsid w:val="00C248DF"/>
    <w:rsid w:val="00C24EF6"/>
    <w:rsid w:val="00C252D7"/>
    <w:rsid w:val="00C25381"/>
    <w:rsid w:val="00C25393"/>
    <w:rsid w:val="00C25DA6"/>
    <w:rsid w:val="00C26875"/>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EB8"/>
    <w:rsid w:val="00C3309B"/>
    <w:rsid w:val="00C3312E"/>
    <w:rsid w:val="00C331FC"/>
    <w:rsid w:val="00C3332D"/>
    <w:rsid w:val="00C33AC0"/>
    <w:rsid w:val="00C33DD2"/>
    <w:rsid w:val="00C34229"/>
    <w:rsid w:val="00C342F5"/>
    <w:rsid w:val="00C34CFC"/>
    <w:rsid w:val="00C3547E"/>
    <w:rsid w:val="00C35858"/>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EA5"/>
    <w:rsid w:val="00C422DD"/>
    <w:rsid w:val="00C426A1"/>
    <w:rsid w:val="00C42A40"/>
    <w:rsid w:val="00C42E30"/>
    <w:rsid w:val="00C43031"/>
    <w:rsid w:val="00C4329C"/>
    <w:rsid w:val="00C43863"/>
    <w:rsid w:val="00C43899"/>
    <w:rsid w:val="00C43958"/>
    <w:rsid w:val="00C43BC3"/>
    <w:rsid w:val="00C44243"/>
    <w:rsid w:val="00C4469E"/>
    <w:rsid w:val="00C446C1"/>
    <w:rsid w:val="00C44A43"/>
    <w:rsid w:val="00C44E13"/>
    <w:rsid w:val="00C45259"/>
    <w:rsid w:val="00C45716"/>
    <w:rsid w:val="00C45B09"/>
    <w:rsid w:val="00C45BE7"/>
    <w:rsid w:val="00C4614E"/>
    <w:rsid w:val="00C4625B"/>
    <w:rsid w:val="00C46A02"/>
    <w:rsid w:val="00C46E8C"/>
    <w:rsid w:val="00C46FA8"/>
    <w:rsid w:val="00C472DE"/>
    <w:rsid w:val="00C4746D"/>
    <w:rsid w:val="00C47477"/>
    <w:rsid w:val="00C47571"/>
    <w:rsid w:val="00C47755"/>
    <w:rsid w:val="00C503F8"/>
    <w:rsid w:val="00C50597"/>
    <w:rsid w:val="00C50CE4"/>
    <w:rsid w:val="00C511E5"/>
    <w:rsid w:val="00C51488"/>
    <w:rsid w:val="00C51925"/>
    <w:rsid w:val="00C519D2"/>
    <w:rsid w:val="00C51ADE"/>
    <w:rsid w:val="00C51BCF"/>
    <w:rsid w:val="00C51C7A"/>
    <w:rsid w:val="00C51D60"/>
    <w:rsid w:val="00C51E4F"/>
    <w:rsid w:val="00C522AC"/>
    <w:rsid w:val="00C52387"/>
    <w:rsid w:val="00C5270E"/>
    <w:rsid w:val="00C5291A"/>
    <w:rsid w:val="00C52960"/>
    <w:rsid w:val="00C52BDA"/>
    <w:rsid w:val="00C52CE8"/>
    <w:rsid w:val="00C52EC6"/>
    <w:rsid w:val="00C52FEE"/>
    <w:rsid w:val="00C531A4"/>
    <w:rsid w:val="00C53662"/>
    <w:rsid w:val="00C53695"/>
    <w:rsid w:val="00C53931"/>
    <w:rsid w:val="00C53A49"/>
    <w:rsid w:val="00C53B6C"/>
    <w:rsid w:val="00C5479B"/>
    <w:rsid w:val="00C54CBD"/>
    <w:rsid w:val="00C55162"/>
    <w:rsid w:val="00C55C3D"/>
    <w:rsid w:val="00C55DF1"/>
    <w:rsid w:val="00C5613F"/>
    <w:rsid w:val="00C5617E"/>
    <w:rsid w:val="00C563B6"/>
    <w:rsid w:val="00C56622"/>
    <w:rsid w:val="00C57202"/>
    <w:rsid w:val="00C57796"/>
    <w:rsid w:val="00C579F7"/>
    <w:rsid w:val="00C57E86"/>
    <w:rsid w:val="00C57FCC"/>
    <w:rsid w:val="00C60272"/>
    <w:rsid w:val="00C603E9"/>
    <w:rsid w:val="00C606D5"/>
    <w:rsid w:val="00C6076C"/>
    <w:rsid w:val="00C60AF8"/>
    <w:rsid w:val="00C6107F"/>
    <w:rsid w:val="00C612F3"/>
    <w:rsid w:val="00C61396"/>
    <w:rsid w:val="00C61570"/>
    <w:rsid w:val="00C61C2C"/>
    <w:rsid w:val="00C61CCC"/>
    <w:rsid w:val="00C62196"/>
    <w:rsid w:val="00C6231C"/>
    <w:rsid w:val="00C623F0"/>
    <w:rsid w:val="00C624F0"/>
    <w:rsid w:val="00C62826"/>
    <w:rsid w:val="00C6396B"/>
    <w:rsid w:val="00C63C2D"/>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315"/>
    <w:rsid w:val="00C70604"/>
    <w:rsid w:val="00C70812"/>
    <w:rsid w:val="00C70C8E"/>
    <w:rsid w:val="00C7132B"/>
    <w:rsid w:val="00C7157E"/>
    <w:rsid w:val="00C71F16"/>
    <w:rsid w:val="00C724DE"/>
    <w:rsid w:val="00C726A2"/>
    <w:rsid w:val="00C72DFF"/>
    <w:rsid w:val="00C730BE"/>
    <w:rsid w:val="00C7364D"/>
    <w:rsid w:val="00C73A19"/>
    <w:rsid w:val="00C74549"/>
    <w:rsid w:val="00C74833"/>
    <w:rsid w:val="00C74C55"/>
    <w:rsid w:val="00C74C8C"/>
    <w:rsid w:val="00C74D6D"/>
    <w:rsid w:val="00C75013"/>
    <w:rsid w:val="00C7516C"/>
    <w:rsid w:val="00C75536"/>
    <w:rsid w:val="00C75FE6"/>
    <w:rsid w:val="00C7602F"/>
    <w:rsid w:val="00C76109"/>
    <w:rsid w:val="00C761E4"/>
    <w:rsid w:val="00C76773"/>
    <w:rsid w:val="00C76AAE"/>
    <w:rsid w:val="00C76BA4"/>
    <w:rsid w:val="00C77160"/>
    <w:rsid w:val="00C77166"/>
    <w:rsid w:val="00C7729F"/>
    <w:rsid w:val="00C775ED"/>
    <w:rsid w:val="00C779EF"/>
    <w:rsid w:val="00C77E2A"/>
    <w:rsid w:val="00C809D1"/>
    <w:rsid w:val="00C80BF1"/>
    <w:rsid w:val="00C8172A"/>
    <w:rsid w:val="00C81897"/>
    <w:rsid w:val="00C81E9D"/>
    <w:rsid w:val="00C82395"/>
    <w:rsid w:val="00C82535"/>
    <w:rsid w:val="00C825E1"/>
    <w:rsid w:val="00C828AD"/>
    <w:rsid w:val="00C82FA4"/>
    <w:rsid w:val="00C82FF9"/>
    <w:rsid w:val="00C83DB0"/>
    <w:rsid w:val="00C83DB7"/>
    <w:rsid w:val="00C84189"/>
    <w:rsid w:val="00C842E0"/>
    <w:rsid w:val="00C84B50"/>
    <w:rsid w:val="00C851A1"/>
    <w:rsid w:val="00C85823"/>
    <w:rsid w:val="00C858AA"/>
    <w:rsid w:val="00C85DB2"/>
    <w:rsid w:val="00C8622E"/>
    <w:rsid w:val="00C862AA"/>
    <w:rsid w:val="00C86714"/>
    <w:rsid w:val="00C86768"/>
    <w:rsid w:val="00C8717D"/>
    <w:rsid w:val="00C877A3"/>
    <w:rsid w:val="00C878DC"/>
    <w:rsid w:val="00C87B32"/>
    <w:rsid w:val="00C87D5E"/>
    <w:rsid w:val="00C87F78"/>
    <w:rsid w:val="00C90537"/>
    <w:rsid w:val="00C909FA"/>
    <w:rsid w:val="00C90D1C"/>
    <w:rsid w:val="00C90E18"/>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95"/>
    <w:rsid w:val="00C94EA5"/>
    <w:rsid w:val="00C94F62"/>
    <w:rsid w:val="00C951E0"/>
    <w:rsid w:val="00C95BA7"/>
    <w:rsid w:val="00C96265"/>
    <w:rsid w:val="00C96480"/>
    <w:rsid w:val="00C96788"/>
    <w:rsid w:val="00C96947"/>
    <w:rsid w:val="00C969C6"/>
    <w:rsid w:val="00C96BA5"/>
    <w:rsid w:val="00C96D0A"/>
    <w:rsid w:val="00C96EF8"/>
    <w:rsid w:val="00C97A0D"/>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91F"/>
    <w:rsid w:val="00CA3B0C"/>
    <w:rsid w:val="00CA4182"/>
    <w:rsid w:val="00CA43EC"/>
    <w:rsid w:val="00CA4648"/>
    <w:rsid w:val="00CA4793"/>
    <w:rsid w:val="00CA48F9"/>
    <w:rsid w:val="00CA4991"/>
    <w:rsid w:val="00CA517A"/>
    <w:rsid w:val="00CA53E6"/>
    <w:rsid w:val="00CA56BF"/>
    <w:rsid w:val="00CA5968"/>
    <w:rsid w:val="00CA63C8"/>
    <w:rsid w:val="00CA645A"/>
    <w:rsid w:val="00CA6471"/>
    <w:rsid w:val="00CA64D1"/>
    <w:rsid w:val="00CA64D9"/>
    <w:rsid w:val="00CA68AF"/>
    <w:rsid w:val="00CA68E2"/>
    <w:rsid w:val="00CA691D"/>
    <w:rsid w:val="00CA6D5C"/>
    <w:rsid w:val="00CA6DD4"/>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AC2"/>
    <w:rsid w:val="00CB2D76"/>
    <w:rsid w:val="00CB2F92"/>
    <w:rsid w:val="00CB3044"/>
    <w:rsid w:val="00CB35E8"/>
    <w:rsid w:val="00CB39C3"/>
    <w:rsid w:val="00CB39F7"/>
    <w:rsid w:val="00CB3D04"/>
    <w:rsid w:val="00CB4671"/>
    <w:rsid w:val="00CB5640"/>
    <w:rsid w:val="00CB57D9"/>
    <w:rsid w:val="00CB5E04"/>
    <w:rsid w:val="00CB6041"/>
    <w:rsid w:val="00CB62EC"/>
    <w:rsid w:val="00CB68EC"/>
    <w:rsid w:val="00CB776A"/>
    <w:rsid w:val="00CB79F6"/>
    <w:rsid w:val="00CB7B87"/>
    <w:rsid w:val="00CC0302"/>
    <w:rsid w:val="00CC0351"/>
    <w:rsid w:val="00CC0851"/>
    <w:rsid w:val="00CC0AD0"/>
    <w:rsid w:val="00CC0B2A"/>
    <w:rsid w:val="00CC0D98"/>
    <w:rsid w:val="00CC0DC9"/>
    <w:rsid w:val="00CC0E88"/>
    <w:rsid w:val="00CC0FB0"/>
    <w:rsid w:val="00CC12C8"/>
    <w:rsid w:val="00CC182F"/>
    <w:rsid w:val="00CC1974"/>
    <w:rsid w:val="00CC2C1E"/>
    <w:rsid w:val="00CC308A"/>
    <w:rsid w:val="00CC3934"/>
    <w:rsid w:val="00CC397D"/>
    <w:rsid w:val="00CC3BB9"/>
    <w:rsid w:val="00CC3CEE"/>
    <w:rsid w:val="00CC4642"/>
    <w:rsid w:val="00CC4954"/>
    <w:rsid w:val="00CC4B06"/>
    <w:rsid w:val="00CC5220"/>
    <w:rsid w:val="00CC52AD"/>
    <w:rsid w:val="00CC54E2"/>
    <w:rsid w:val="00CC568B"/>
    <w:rsid w:val="00CC5D85"/>
    <w:rsid w:val="00CC6289"/>
    <w:rsid w:val="00CC6676"/>
    <w:rsid w:val="00CC6BBC"/>
    <w:rsid w:val="00CC6C07"/>
    <w:rsid w:val="00CC714C"/>
    <w:rsid w:val="00CC7C34"/>
    <w:rsid w:val="00CD05C8"/>
    <w:rsid w:val="00CD0A6C"/>
    <w:rsid w:val="00CD1B1B"/>
    <w:rsid w:val="00CD2016"/>
    <w:rsid w:val="00CD21CA"/>
    <w:rsid w:val="00CD2282"/>
    <w:rsid w:val="00CD23A7"/>
    <w:rsid w:val="00CD244F"/>
    <w:rsid w:val="00CD256A"/>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70F0"/>
    <w:rsid w:val="00CD727C"/>
    <w:rsid w:val="00CD751E"/>
    <w:rsid w:val="00CD767F"/>
    <w:rsid w:val="00CD7837"/>
    <w:rsid w:val="00CD7944"/>
    <w:rsid w:val="00CD7DE5"/>
    <w:rsid w:val="00CD7F09"/>
    <w:rsid w:val="00CE01E3"/>
    <w:rsid w:val="00CE0564"/>
    <w:rsid w:val="00CE0607"/>
    <w:rsid w:val="00CE086A"/>
    <w:rsid w:val="00CE0ED8"/>
    <w:rsid w:val="00CE1E95"/>
    <w:rsid w:val="00CE2018"/>
    <w:rsid w:val="00CE210E"/>
    <w:rsid w:val="00CE21EE"/>
    <w:rsid w:val="00CE228A"/>
    <w:rsid w:val="00CE24A7"/>
    <w:rsid w:val="00CE29DC"/>
    <w:rsid w:val="00CE311A"/>
    <w:rsid w:val="00CE3252"/>
    <w:rsid w:val="00CE36F5"/>
    <w:rsid w:val="00CE42A3"/>
    <w:rsid w:val="00CE45A9"/>
    <w:rsid w:val="00CE4608"/>
    <w:rsid w:val="00CE468A"/>
    <w:rsid w:val="00CE4789"/>
    <w:rsid w:val="00CE491A"/>
    <w:rsid w:val="00CE516B"/>
    <w:rsid w:val="00CE5A67"/>
    <w:rsid w:val="00CE5BA0"/>
    <w:rsid w:val="00CE6249"/>
    <w:rsid w:val="00CE6607"/>
    <w:rsid w:val="00CE701D"/>
    <w:rsid w:val="00CE716F"/>
    <w:rsid w:val="00CE72E6"/>
    <w:rsid w:val="00CE73F6"/>
    <w:rsid w:val="00CE7555"/>
    <w:rsid w:val="00CE7AD6"/>
    <w:rsid w:val="00CE7C32"/>
    <w:rsid w:val="00CE7DD2"/>
    <w:rsid w:val="00CF071A"/>
    <w:rsid w:val="00CF0DFF"/>
    <w:rsid w:val="00CF0E14"/>
    <w:rsid w:val="00CF12E2"/>
    <w:rsid w:val="00CF1483"/>
    <w:rsid w:val="00CF1718"/>
    <w:rsid w:val="00CF174D"/>
    <w:rsid w:val="00CF206B"/>
    <w:rsid w:val="00CF20F5"/>
    <w:rsid w:val="00CF215D"/>
    <w:rsid w:val="00CF21DC"/>
    <w:rsid w:val="00CF2564"/>
    <w:rsid w:val="00CF2DC1"/>
    <w:rsid w:val="00CF3524"/>
    <w:rsid w:val="00CF3679"/>
    <w:rsid w:val="00CF3C91"/>
    <w:rsid w:val="00CF3F1F"/>
    <w:rsid w:val="00CF4213"/>
    <w:rsid w:val="00CF4775"/>
    <w:rsid w:val="00CF4B41"/>
    <w:rsid w:val="00CF50F0"/>
    <w:rsid w:val="00CF543B"/>
    <w:rsid w:val="00CF5B02"/>
    <w:rsid w:val="00CF5BF7"/>
    <w:rsid w:val="00CF6444"/>
    <w:rsid w:val="00CF6544"/>
    <w:rsid w:val="00CF6676"/>
    <w:rsid w:val="00CF68E5"/>
    <w:rsid w:val="00CF719D"/>
    <w:rsid w:val="00CF7222"/>
    <w:rsid w:val="00CF73A5"/>
    <w:rsid w:val="00CF73C0"/>
    <w:rsid w:val="00CF74FB"/>
    <w:rsid w:val="00CF7AA1"/>
    <w:rsid w:val="00CF7D27"/>
    <w:rsid w:val="00D00622"/>
    <w:rsid w:val="00D006B0"/>
    <w:rsid w:val="00D00B83"/>
    <w:rsid w:val="00D01654"/>
    <w:rsid w:val="00D016FD"/>
    <w:rsid w:val="00D017D4"/>
    <w:rsid w:val="00D01D9A"/>
    <w:rsid w:val="00D01FD2"/>
    <w:rsid w:val="00D021EA"/>
    <w:rsid w:val="00D02D25"/>
    <w:rsid w:val="00D032E5"/>
    <w:rsid w:val="00D034DE"/>
    <w:rsid w:val="00D03BD5"/>
    <w:rsid w:val="00D03FBE"/>
    <w:rsid w:val="00D03FFC"/>
    <w:rsid w:val="00D048CD"/>
    <w:rsid w:val="00D04F63"/>
    <w:rsid w:val="00D04FB4"/>
    <w:rsid w:val="00D05361"/>
    <w:rsid w:val="00D05464"/>
    <w:rsid w:val="00D0555A"/>
    <w:rsid w:val="00D05CC7"/>
    <w:rsid w:val="00D05D57"/>
    <w:rsid w:val="00D05D8A"/>
    <w:rsid w:val="00D05FE3"/>
    <w:rsid w:val="00D06298"/>
    <w:rsid w:val="00D0635B"/>
    <w:rsid w:val="00D063E8"/>
    <w:rsid w:val="00D06598"/>
    <w:rsid w:val="00D066E7"/>
    <w:rsid w:val="00D07099"/>
    <w:rsid w:val="00D07C4C"/>
    <w:rsid w:val="00D07DB8"/>
    <w:rsid w:val="00D07EB7"/>
    <w:rsid w:val="00D1020A"/>
    <w:rsid w:val="00D102F2"/>
    <w:rsid w:val="00D1059C"/>
    <w:rsid w:val="00D10849"/>
    <w:rsid w:val="00D10A1F"/>
    <w:rsid w:val="00D10FE3"/>
    <w:rsid w:val="00D1106D"/>
    <w:rsid w:val="00D11444"/>
    <w:rsid w:val="00D118E7"/>
    <w:rsid w:val="00D11DCB"/>
    <w:rsid w:val="00D123B1"/>
    <w:rsid w:val="00D1265D"/>
    <w:rsid w:val="00D12836"/>
    <w:rsid w:val="00D12946"/>
    <w:rsid w:val="00D12FFD"/>
    <w:rsid w:val="00D1339B"/>
    <w:rsid w:val="00D13852"/>
    <w:rsid w:val="00D13A5D"/>
    <w:rsid w:val="00D1421B"/>
    <w:rsid w:val="00D14599"/>
    <w:rsid w:val="00D145EE"/>
    <w:rsid w:val="00D1489A"/>
    <w:rsid w:val="00D14B47"/>
    <w:rsid w:val="00D15203"/>
    <w:rsid w:val="00D1520E"/>
    <w:rsid w:val="00D154B2"/>
    <w:rsid w:val="00D158FB"/>
    <w:rsid w:val="00D15BDD"/>
    <w:rsid w:val="00D15EDA"/>
    <w:rsid w:val="00D1619A"/>
    <w:rsid w:val="00D169BC"/>
    <w:rsid w:val="00D16FBD"/>
    <w:rsid w:val="00D16FE4"/>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1AAB"/>
    <w:rsid w:val="00D21E82"/>
    <w:rsid w:val="00D22D1F"/>
    <w:rsid w:val="00D23141"/>
    <w:rsid w:val="00D237B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DA3"/>
    <w:rsid w:val="00D30272"/>
    <w:rsid w:val="00D308F8"/>
    <w:rsid w:val="00D30B5C"/>
    <w:rsid w:val="00D30B7B"/>
    <w:rsid w:val="00D30C7B"/>
    <w:rsid w:val="00D30CE9"/>
    <w:rsid w:val="00D310BD"/>
    <w:rsid w:val="00D31145"/>
    <w:rsid w:val="00D311A8"/>
    <w:rsid w:val="00D312B0"/>
    <w:rsid w:val="00D31397"/>
    <w:rsid w:val="00D31CA1"/>
    <w:rsid w:val="00D32244"/>
    <w:rsid w:val="00D331BA"/>
    <w:rsid w:val="00D33871"/>
    <w:rsid w:val="00D33FF6"/>
    <w:rsid w:val="00D3438B"/>
    <w:rsid w:val="00D34527"/>
    <w:rsid w:val="00D34629"/>
    <w:rsid w:val="00D34954"/>
    <w:rsid w:val="00D34A44"/>
    <w:rsid w:val="00D34A84"/>
    <w:rsid w:val="00D34FA1"/>
    <w:rsid w:val="00D3537C"/>
    <w:rsid w:val="00D355A4"/>
    <w:rsid w:val="00D35A03"/>
    <w:rsid w:val="00D35DF5"/>
    <w:rsid w:val="00D35E11"/>
    <w:rsid w:val="00D360A0"/>
    <w:rsid w:val="00D363DA"/>
    <w:rsid w:val="00D363F4"/>
    <w:rsid w:val="00D36801"/>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43D1"/>
    <w:rsid w:val="00D44634"/>
    <w:rsid w:val="00D44847"/>
    <w:rsid w:val="00D44C27"/>
    <w:rsid w:val="00D44DBA"/>
    <w:rsid w:val="00D44E23"/>
    <w:rsid w:val="00D454CF"/>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89"/>
    <w:rsid w:val="00D533EB"/>
    <w:rsid w:val="00D53535"/>
    <w:rsid w:val="00D5378B"/>
    <w:rsid w:val="00D5389A"/>
    <w:rsid w:val="00D5431E"/>
    <w:rsid w:val="00D546CB"/>
    <w:rsid w:val="00D548FD"/>
    <w:rsid w:val="00D54A32"/>
    <w:rsid w:val="00D54D85"/>
    <w:rsid w:val="00D550FF"/>
    <w:rsid w:val="00D557AB"/>
    <w:rsid w:val="00D55967"/>
    <w:rsid w:val="00D56220"/>
    <w:rsid w:val="00D56BBA"/>
    <w:rsid w:val="00D56CE7"/>
    <w:rsid w:val="00D57417"/>
    <w:rsid w:val="00D5786F"/>
    <w:rsid w:val="00D57910"/>
    <w:rsid w:val="00D60014"/>
    <w:rsid w:val="00D60336"/>
    <w:rsid w:val="00D6048D"/>
    <w:rsid w:val="00D604C0"/>
    <w:rsid w:val="00D61440"/>
    <w:rsid w:val="00D6149B"/>
    <w:rsid w:val="00D61ABD"/>
    <w:rsid w:val="00D61BB2"/>
    <w:rsid w:val="00D62338"/>
    <w:rsid w:val="00D62C5D"/>
    <w:rsid w:val="00D62F96"/>
    <w:rsid w:val="00D63010"/>
    <w:rsid w:val="00D63556"/>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60C"/>
    <w:rsid w:val="00D728D6"/>
    <w:rsid w:val="00D72913"/>
    <w:rsid w:val="00D729FC"/>
    <w:rsid w:val="00D72A92"/>
    <w:rsid w:val="00D7316F"/>
    <w:rsid w:val="00D73CB5"/>
    <w:rsid w:val="00D73E42"/>
    <w:rsid w:val="00D743B2"/>
    <w:rsid w:val="00D74405"/>
    <w:rsid w:val="00D74896"/>
    <w:rsid w:val="00D74A77"/>
    <w:rsid w:val="00D74AFD"/>
    <w:rsid w:val="00D74B64"/>
    <w:rsid w:val="00D74C41"/>
    <w:rsid w:val="00D75A1D"/>
    <w:rsid w:val="00D75BE6"/>
    <w:rsid w:val="00D75BF0"/>
    <w:rsid w:val="00D75FA8"/>
    <w:rsid w:val="00D76031"/>
    <w:rsid w:val="00D7637B"/>
    <w:rsid w:val="00D765BF"/>
    <w:rsid w:val="00D76EB9"/>
    <w:rsid w:val="00D77462"/>
    <w:rsid w:val="00D77899"/>
    <w:rsid w:val="00D7792A"/>
    <w:rsid w:val="00D77A35"/>
    <w:rsid w:val="00D80357"/>
    <w:rsid w:val="00D80B44"/>
    <w:rsid w:val="00D81233"/>
    <w:rsid w:val="00D819F9"/>
    <w:rsid w:val="00D81D11"/>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5C8"/>
    <w:rsid w:val="00D837DF"/>
    <w:rsid w:val="00D83841"/>
    <w:rsid w:val="00D8385A"/>
    <w:rsid w:val="00D83980"/>
    <w:rsid w:val="00D83A97"/>
    <w:rsid w:val="00D83ABF"/>
    <w:rsid w:val="00D83E86"/>
    <w:rsid w:val="00D83F40"/>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82A"/>
    <w:rsid w:val="00D9120A"/>
    <w:rsid w:val="00D912BC"/>
    <w:rsid w:val="00D912F2"/>
    <w:rsid w:val="00D9154D"/>
    <w:rsid w:val="00D9156D"/>
    <w:rsid w:val="00D917F0"/>
    <w:rsid w:val="00D91BC7"/>
    <w:rsid w:val="00D930F4"/>
    <w:rsid w:val="00D936EB"/>
    <w:rsid w:val="00D93A5F"/>
    <w:rsid w:val="00D93A7D"/>
    <w:rsid w:val="00D93C47"/>
    <w:rsid w:val="00D93CA6"/>
    <w:rsid w:val="00D9405C"/>
    <w:rsid w:val="00D9483A"/>
    <w:rsid w:val="00D948BE"/>
    <w:rsid w:val="00D94A84"/>
    <w:rsid w:val="00D94B45"/>
    <w:rsid w:val="00D94BCE"/>
    <w:rsid w:val="00D94EE6"/>
    <w:rsid w:val="00D95002"/>
    <w:rsid w:val="00D951BA"/>
    <w:rsid w:val="00D95890"/>
    <w:rsid w:val="00D95BFA"/>
    <w:rsid w:val="00D95EC8"/>
    <w:rsid w:val="00D968B1"/>
    <w:rsid w:val="00D96951"/>
    <w:rsid w:val="00D9703C"/>
    <w:rsid w:val="00D9704E"/>
    <w:rsid w:val="00D97292"/>
    <w:rsid w:val="00D9792C"/>
    <w:rsid w:val="00D97961"/>
    <w:rsid w:val="00D979F6"/>
    <w:rsid w:val="00D97DA3"/>
    <w:rsid w:val="00DA0019"/>
    <w:rsid w:val="00DA01AB"/>
    <w:rsid w:val="00DA02F4"/>
    <w:rsid w:val="00DA0357"/>
    <w:rsid w:val="00DA08B4"/>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FBE"/>
    <w:rsid w:val="00DA606B"/>
    <w:rsid w:val="00DA68FA"/>
    <w:rsid w:val="00DA6DD2"/>
    <w:rsid w:val="00DA6EF3"/>
    <w:rsid w:val="00DA73DD"/>
    <w:rsid w:val="00DA7491"/>
    <w:rsid w:val="00DA78FC"/>
    <w:rsid w:val="00DA7BC8"/>
    <w:rsid w:val="00DB0372"/>
    <w:rsid w:val="00DB06E8"/>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FA0"/>
    <w:rsid w:val="00DB5013"/>
    <w:rsid w:val="00DB511F"/>
    <w:rsid w:val="00DB513B"/>
    <w:rsid w:val="00DB5AF5"/>
    <w:rsid w:val="00DB5BA9"/>
    <w:rsid w:val="00DB61B7"/>
    <w:rsid w:val="00DB6763"/>
    <w:rsid w:val="00DB685C"/>
    <w:rsid w:val="00DB6D76"/>
    <w:rsid w:val="00DB749D"/>
    <w:rsid w:val="00DB7619"/>
    <w:rsid w:val="00DB7822"/>
    <w:rsid w:val="00DC02D9"/>
    <w:rsid w:val="00DC079C"/>
    <w:rsid w:val="00DC07EE"/>
    <w:rsid w:val="00DC0C38"/>
    <w:rsid w:val="00DC0D30"/>
    <w:rsid w:val="00DC0D65"/>
    <w:rsid w:val="00DC0F7D"/>
    <w:rsid w:val="00DC12DA"/>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7BA"/>
    <w:rsid w:val="00DC4806"/>
    <w:rsid w:val="00DC4FF4"/>
    <w:rsid w:val="00DC505E"/>
    <w:rsid w:val="00DC505F"/>
    <w:rsid w:val="00DC51B3"/>
    <w:rsid w:val="00DC51ED"/>
    <w:rsid w:val="00DC537A"/>
    <w:rsid w:val="00DC5E3F"/>
    <w:rsid w:val="00DC641A"/>
    <w:rsid w:val="00DC6473"/>
    <w:rsid w:val="00DC68D0"/>
    <w:rsid w:val="00DC693D"/>
    <w:rsid w:val="00DC6DF1"/>
    <w:rsid w:val="00DC7143"/>
    <w:rsid w:val="00DC7155"/>
    <w:rsid w:val="00DC71E8"/>
    <w:rsid w:val="00DC7474"/>
    <w:rsid w:val="00DC79A2"/>
    <w:rsid w:val="00DC7B00"/>
    <w:rsid w:val="00DC7C56"/>
    <w:rsid w:val="00DD0259"/>
    <w:rsid w:val="00DD089C"/>
    <w:rsid w:val="00DD0ECA"/>
    <w:rsid w:val="00DD0F12"/>
    <w:rsid w:val="00DD0FA4"/>
    <w:rsid w:val="00DD1336"/>
    <w:rsid w:val="00DD1D40"/>
    <w:rsid w:val="00DD1FE4"/>
    <w:rsid w:val="00DD1FFA"/>
    <w:rsid w:val="00DD205B"/>
    <w:rsid w:val="00DD25D7"/>
    <w:rsid w:val="00DD2A02"/>
    <w:rsid w:val="00DD2DDF"/>
    <w:rsid w:val="00DD3552"/>
    <w:rsid w:val="00DD3AD3"/>
    <w:rsid w:val="00DD3E47"/>
    <w:rsid w:val="00DD3E89"/>
    <w:rsid w:val="00DD3F89"/>
    <w:rsid w:val="00DD410D"/>
    <w:rsid w:val="00DD45C4"/>
    <w:rsid w:val="00DD4701"/>
    <w:rsid w:val="00DD4880"/>
    <w:rsid w:val="00DD53E8"/>
    <w:rsid w:val="00DD5425"/>
    <w:rsid w:val="00DD548C"/>
    <w:rsid w:val="00DD55BD"/>
    <w:rsid w:val="00DD57E3"/>
    <w:rsid w:val="00DD5CE2"/>
    <w:rsid w:val="00DD64A6"/>
    <w:rsid w:val="00DD65AA"/>
    <w:rsid w:val="00DD6F6A"/>
    <w:rsid w:val="00DD7284"/>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345"/>
    <w:rsid w:val="00DE3674"/>
    <w:rsid w:val="00DE377A"/>
    <w:rsid w:val="00DE3F81"/>
    <w:rsid w:val="00DE4022"/>
    <w:rsid w:val="00DE46E9"/>
    <w:rsid w:val="00DE474A"/>
    <w:rsid w:val="00DE4BBE"/>
    <w:rsid w:val="00DE4D2A"/>
    <w:rsid w:val="00DE4EB1"/>
    <w:rsid w:val="00DE4F95"/>
    <w:rsid w:val="00DE5E1C"/>
    <w:rsid w:val="00DE612B"/>
    <w:rsid w:val="00DE6228"/>
    <w:rsid w:val="00DE63B5"/>
    <w:rsid w:val="00DE6696"/>
    <w:rsid w:val="00DE66B5"/>
    <w:rsid w:val="00DE6FA4"/>
    <w:rsid w:val="00DE7E61"/>
    <w:rsid w:val="00DF032E"/>
    <w:rsid w:val="00DF0489"/>
    <w:rsid w:val="00DF058D"/>
    <w:rsid w:val="00DF0675"/>
    <w:rsid w:val="00DF0A42"/>
    <w:rsid w:val="00DF0B63"/>
    <w:rsid w:val="00DF0D75"/>
    <w:rsid w:val="00DF0F45"/>
    <w:rsid w:val="00DF1300"/>
    <w:rsid w:val="00DF19C0"/>
    <w:rsid w:val="00DF1B64"/>
    <w:rsid w:val="00DF20D9"/>
    <w:rsid w:val="00DF28A4"/>
    <w:rsid w:val="00DF2920"/>
    <w:rsid w:val="00DF2F73"/>
    <w:rsid w:val="00DF34F2"/>
    <w:rsid w:val="00DF36A6"/>
    <w:rsid w:val="00DF3E29"/>
    <w:rsid w:val="00DF3F7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A04"/>
    <w:rsid w:val="00DF6DFC"/>
    <w:rsid w:val="00DF6FA3"/>
    <w:rsid w:val="00DF744E"/>
    <w:rsid w:val="00DF7C4D"/>
    <w:rsid w:val="00E00286"/>
    <w:rsid w:val="00E0092B"/>
    <w:rsid w:val="00E00DD3"/>
    <w:rsid w:val="00E00E00"/>
    <w:rsid w:val="00E0103B"/>
    <w:rsid w:val="00E010A2"/>
    <w:rsid w:val="00E017A4"/>
    <w:rsid w:val="00E019A4"/>
    <w:rsid w:val="00E01D44"/>
    <w:rsid w:val="00E02781"/>
    <w:rsid w:val="00E02C19"/>
    <w:rsid w:val="00E02CC3"/>
    <w:rsid w:val="00E02E53"/>
    <w:rsid w:val="00E02E9C"/>
    <w:rsid w:val="00E0309E"/>
    <w:rsid w:val="00E031B7"/>
    <w:rsid w:val="00E03569"/>
    <w:rsid w:val="00E03720"/>
    <w:rsid w:val="00E038A6"/>
    <w:rsid w:val="00E038B8"/>
    <w:rsid w:val="00E03B51"/>
    <w:rsid w:val="00E042A6"/>
    <w:rsid w:val="00E043B9"/>
    <w:rsid w:val="00E04774"/>
    <w:rsid w:val="00E0483D"/>
    <w:rsid w:val="00E04902"/>
    <w:rsid w:val="00E049C2"/>
    <w:rsid w:val="00E04EA9"/>
    <w:rsid w:val="00E05030"/>
    <w:rsid w:val="00E051D5"/>
    <w:rsid w:val="00E05DFF"/>
    <w:rsid w:val="00E05F23"/>
    <w:rsid w:val="00E062DA"/>
    <w:rsid w:val="00E066F5"/>
    <w:rsid w:val="00E06A77"/>
    <w:rsid w:val="00E06B58"/>
    <w:rsid w:val="00E06C9F"/>
    <w:rsid w:val="00E06EAE"/>
    <w:rsid w:val="00E07368"/>
    <w:rsid w:val="00E075B0"/>
    <w:rsid w:val="00E0767C"/>
    <w:rsid w:val="00E079C6"/>
    <w:rsid w:val="00E07BC7"/>
    <w:rsid w:val="00E07C9E"/>
    <w:rsid w:val="00E1031D"/>
    <w:rsid w:val="00E1070A"/>
    <w:rsid w:val="00E10C3D"/>
    <w:rsid w:val="00E10D23"/>
    <w:rsid w:val="00E10D98"/>
    <w:rsid w:val="00E10E12"/>
    <w:rsid w:val="00E10EFF"/>
    <w:rsid w:val="00E1171F"/>
    <w:rsid w:val="00E11983"/>
    <w:rsid w:val="00E119B3"/>
    <w:rsid w:val="00E12B37"/>
    <w:rsid w:val="00E12BC1"/>
    <w:rsid w:val="00E13183"/>
    <w:rsid w:val="00E133E7"/>
    <w:rsid w:val="00E1340D"/>
    <w:rsid w:val="00E13875"/>
    <w:rsid w:val="00E13A4E"/>
    <w:rsid w:val="00E149B2"/>
    <w:rsid w:val="00E14D07"/>
    <w:rsid w:val="00E15036"/>
    <w:rsid w:val="00E1547B"/>
    <w:rsid w:val="00E156AC"/>
    <w:rsid w:val="00E15759"/>
    <w:rsid w:val="00E1618F"/>
    <w:rsid w:val="00E164A0"/>
    <w:rsid w:val="00E16D18"/>
    <w:rsid w:val="00E16E72"/>
    <w:rsid w:val="00E1723A"/>
    <w:rsid w:val="00E17DDB"/>
    <w:rsid w:val="00E17ED1"/>
    <w:rsid w:val="00E17F5F"/>
    <w:rsid w:val="00E203A0"/>
    <w:rsid w:val="00E20974"/>
    <w:rsid w:val="00E20E26"/>
    <w:rsid w:val="00E210C2"/>
    <w:rsid w:val="00E21425"/>
    <w:rsid w:val="00E215A4"/>
    <w:rsid w:val="00E21D23"/>
    <w:rsid w:val="00E22127"/>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BD6"/>
    <w:rsid w:val="00E24C04"/>
    <w:rsid w:val="00E24F21"/>
    <w:rsid w:val="00E252CD"/>
    <w:rsid w:val="00E258C4"/>
    <w:rsid w:val="00E26321"/>
    <w:rsid w:val="00E268BE"/>
    <w:rsid w:val="00E26E5E"/>
    <w:rsid w:val="00E26ED2"/>
    <w:rsid w:val="00E275A0"/>
    <w:rsid w:val="00E27B59"/>
    <w:rsid w:val="00E27CA8"/>
    <w:rsid w:val="00E30396"/>
    <w:rsid w:val="00E30C38"/>
    <w:rsid w:val="00E30CFE"/>
    <w:rsid w:val="00E30D93"/>
    <w:rsid w:val="00E31270"/>
    <w:rsid w:val="00E31850"/>
    <w:rsid w:val="00E319B2"/>
    <w:rsid w:val="00E31D2C"/>
    <w:rsid w:val="00E320CE"/>
    <w:rsid w:val="00E32289"/>
    <w:rsid w:val="00E32867"/>
    <w:rsid w:val="00E333EA"/>
    <w:rsid w:val="00E339D2"/>
    <w:rsid w:val="00E33A0F"/>
    <w:rsid w:val="00E33A86"/>
    <w:rsid w:val="00E342F3"/>
    <w:rsid w:val="00E3472E"/>
    <w:rsid w:val="00E348B5"/>
    <w:rsid w:val="00E355F4"/>
    <w:rsid w:val="00E3570B"/>
    <w:rsid w:val="00E35C60"/>
    <w:rsid w:val="00E3607A"/>
    <w:rsid w:val="00E36185"/>
    <w:rsid w:val="00E36584"/>
    <w:rsid w:val="00E36A9A"/>
    <w:rsid w:val="00E36F0D"/>
    <w:rsid w:val="00E37568"/>
    <w:rsid w:val="00E376D1"/>
    <w:rsid w:val="00E37C88"/>
    <w:rsid w:val="00E4036D"/>
    <w:rsid w:val="00E4054A"/>
    <w:rsid w:val="00E409E4"/>
    <w:rsid w:val="00E40FDF"/>
    <w:rsid w:val="00E415BF"/>
    <w:rsid w:val="00E415DB"/>
    <w:rsid w:val="00E4196D"/>
    <w:rsid w:val="00E41A2B"/>
    <w:rsid w:val="00E41A3D"/>
    <w:rsid w:val="00E41E52"/>
    <w:rsid w:val="00E41F3F"/>
    <w:rsid w:val="00E42097"/>
    <w:rsid w:val="00E4236A"/>
    <w:rsid w:val="00E42402"/>
    <w:rsid w:val="00E42519"/>
    <w:rsid w:val="00E42727"/>
    <w:rsid w:val="00E42B95"/>
    <w:rsid w:val="00E42CA6"/>
    <w:rsid w:val="00E42D89"/>
    <w:rsid w:val="00E42FC8"/>
    <w:rsid w:val="00E43202"/>
    <w:rsid w:val="00E4321A"/>
    <w:rsid w:val="00E432F0"/>
    <w:rsid w:val="00E43D62"/>
    <w:rsid w:val="00E447F5"/>
    <w:rsid w:val="00E449C8"/>
    <w:rsid w:val="00E44A26"/>
    <w:rsid w:val="00E44C20"/>
    <w:rsid w:val="00E45266"/>
    <w:rsid w:val="00E45452"/>
    <w:rsid w:val="00E459EC"/>
    <w:rsid w:val="00E45CAC"/>
    <w:rsid w:val="00E45E6C"/>
    <w:rsid w:val="00E4630A"/>
    <w:rsid w:val="00E468D1"/>
    <w:rsid w:val="00E46968"/>
    <w:rsid w:val="00E46D5D"/>
    <w:rsid w:val="00E46D81"/>
    <w:rsid w:val="00E479B1"/>
    <w:rsid w:val="00E47C5F"/>
    <w:rsid w:val="00E47F0A"/>
    <w:rsid w:val="00E5034B"/>
    <w:rsid w:val="00E50487"/>
    <w:rsid w:val="00E50C45"/>
    <w:rsid w:val="00E50EDE"/>
    <w:rsid w:val="00E511AC"/>
    <w:rsid w:val="00E51759"/>
    <w:rsid w:val="00E51C7A"/>
    <w:rsid w:val="00E51EC9"/>
    <w:rsid w:val="00E51FB4"/>
    <w:rsid w:val="00E52225"/>
    <w:rsid w:val="00E5231B"/>
    <w:rsid w:val="00E5254A"/>
    <w:rsid w:val="00E52D7B"/>
    <w:rsid w:val="00E53008"/>
    <w:rsid w:val="00E53145"/>
    <w:rsid w:val="00E5372B"/>
    <w:rsid w:val="00E5385A"/>
    <w:rsid w:val="00E53B62"/>
    <w:rsid w:val="00E54608"/>
    <w:rsid w:val="00E54702"/>
    <w:rsid w:val="00E54A0B"/>
    <w:rsid w:val="00E54B2F"/>
    <w:rsid w:val="00E54FC4"/>
    <w:rsid w:val="00E55693"/>
    <w:rsid w:val="00E559D5"/>
    <w:rsid w:val="00E567DD"/>
    <w:rsid w:val="00E56902"/>
    <w:rsid w:val="00E56A5A"/>
    <w:rsid w:val="00E56B65"/>
    <w:rsid w:val="00E5757D"/>
    <w:rsid w:val="00E577F6"/>
    <w:rsid w:val="00E5786D"/>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1D59"/>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041"/>
    <w:rsid w:val="00E6535A"/>
    <w:rsid w:val="00E6592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9D6"/>
    <w:rsid w:val="00E70C17"/>
    <w:rsid w:val="00E716CB"/>
    <w:rsid w:val="00E7171F"/>
    <w:rsid w:val="00E720FD"/>
    <w:rsid w:val="00E7214F"/>
    <w:rsid w:val="00E728AE"/>
    <w:rsid w:val="00E73013"/>
    <w:rsid w:val="00E73193"/>
    <w:rsid w:val="00E7330F"/>
    <w:rsid w:val="00E736D8"/>
    <w:rsid w:val="00E73EA5"/>
    <w:rsid w:val="00E746B9"/>
    <w:rsid w:val="00E7524C"/>
    <w:rsid w:val="00E75394"/>
    <w:rsid w:val="00E753BE"/>
    <w:rsid w:val="00E756AD"/>
    <w:rsid w:val="00E75B91"/>
    <w:rsid w:val="00E75C0F"/>
    <w:rsid w:val="00E75F41"/>
    <w:rsid w:val="00E76000"/>
    <w:rsid w:val="00E76079"/>
    <w:rsid w:val="00E762AD"/>
    <w:rsid w:val="00E763A4"/>
    <w:rsid w:val="00E76416"/>
    <w:rsid w:val="00E7652C"/>
    <w:rsid w:val="00E7673A"/>
    <w:rsid w:val="00E7682D"/>
    <w:rsid w:val="00E76CC4"/>
    <w:rsid w:val="00E76D29"/>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9EC"/>
    <w:rsid w:val="00E86D3E"/>
    <w:rsid w:val="00E876C3"/>
    <w:rsid w:val="00E876E3"/>
    <w:rsid w:val="00E90038"/>
    <w:rsid w:val="00E905B3"/>
    <w:rsid w:val="00E90B11"/>
    <w:rsid w:val="00E90D49"/>
    <w:rsid w:val="00E9106E"/>
    <w:rsid w:val="00E91150"/>
    <w:rsid w:val="00E91631"/>
    <w:rsid w:val="00E91849"/>
    <w:rsid w:val="00E91F3C"/>
    <w:rsid w:val="00E92561"/>
    <w:rsid w:val="00E92635"/>
    <w:rsid w:val="00E92661"/>
    <w:rsid w:val="00E929A7"/>
    <w:rsid w:val="00E92A0D"/>
    <w:rsid w:val="00E92A2D"/>
    <w:rsid w:val="00E92BA3"/>
    <w:rsid w:val="00E934CF"/>
    <w:rsid w:val="00E937B9"/>
    <w:rsid w:val="00E93BA8"/>
    <w:rsid w:val="00E94155"/>
    <w:rsid w:val="00E94944"/>
    <w:rsid w:val="00E95118"/>
    <w:rsid w:val="00E95142"/>
    <w:rsid w:val="00E955F5"/>
    <w:rsid w:val="00E95657"/>
    <w:rsid w:val="00E959BF"/>
    <w:rsid w:val="00E95C0B"/>
    <w:rsid w:val="00E95CD6"/>
    <w:rsid w:val="00E9602F"/>
    <w:rsid w:val="00E9603F"/>
    <w:rsid w:val="00E96061"/>
    <w:rsid w:val="00E9637D"/>
    <w:rsid w:val="00E964B8"/>
    <w:rsid w:val="00E966A0"/>
    <w:rsid w:val="00E969A5"/>
    <w:rsid w:val="00E9731E"/>
    <w:rsid w:val="00E97679"/>
    <w:rsid w:val="00E97727"/>
    <w:rsid w:val="00E978FB"/>
    <w:rsid w:val="00E97B8E"/>
    <w:rsid w:val="00EA0671"/>
    <w:rsid w:val="00EA0B67"/>
    <w:rsid w:val="00EA0D03"/>
    <w:rsid w:val="00EA0DB3"/>
    <w:rsid w:val="00EA10B2"/>
    <w:rsid w:val="00EA10BC"/>
    <w:rsid w:val="00EA1407"/>
    <w:rsid w:val="00EA170B"/>
    <w:rsid w:val="00EA1842"/>
    <w:rsid w:val="00EA2233"/>
    <w:rsid w:val="00EA27D6"/>
    <w:rsid w:val="00EA289C"/>
    <w:rsid w:val="00EA2990"/>
    <w:rsid w:val="00EA2A8A"/>
    <w:rsid w:val="00EA2AB5"/>
    <w:rsid w:val="00EA2FC9"/>
    <w:rsid w:val="00EA338C"/>
    <w:rsid w:val="00EA3DFD"/>
    <w:rsid w:val="00EA42BD"/>
    <w:rsid w:val="00EA4B90"/>
    <w:rsid w:val="00EA4BD3"/>
    <w:rsid w:val="00EA4FE8"/>
    <w:rsid w:val="00EA53D8"/>
    <w:rsid w:val="00EA54E5"/>
    <w:rsid w:val="00EA5C44"/>
    <w:rsid w:val="00EA5D29"/>
    <w:rsid w:val="00EA6380"/>
    <w:rsid w:val="00EA66B7"/>
    <w:rsid w:val="00EA6B22"/>
    <w:rsid w:val="00EA6BB9"/>
    <w:rsid w:val="00EA6D9E"/>
    <w:rsid w:val="00EA6F34"/>
    <w:rsid w:val="00EA6FC9"/>
    <w:rsid w:val="00EA7021"/>
    <w:rsid w:val="00EA7119"/>
    <w:rsid w:val="00EA712B"/>
    <w:rsid w:val="00EA7393"/>
    <w:rsid w:val="00EA7CFC"/>
    <w:rsid w:val="00EA7DED"/>
    <w:rsid w:val="00EB04F0"/>
    <w:rsid w:val="00EB0ABA"/>
    <w:rsid w:val="00EB0D02"/>
    <w:rsid w:val="00EB0D73"/>
    <w:rsid w:val="00EB1774"/>
    <w:rsid w:val="00EB18F8"/>
    <w:rsid w:val="00EB1F74"/>
    <w:rsid w:val="00EB2205"/>
    <w:rsid w:val="00EB2437"/>
    <w:rsid w:val="00EB273A"/>
    <w:rsid w:val="00EB3109"/>
    <w:rsid w:val="00EB315C"/>
    <w:rsid w:val="00EB3317"/>
    <w:rsid w:val="00EB3484"/>
    <w:rsid w:val="00EB3575"/>
    <w:rsid w:val="00EB35D2"/>
    <w:rsid w:val="00EB36F9"/>
    <w:rsid w:val="00EB37D0"/>
    <w:rsid w:val="00EB3E89"/>
    <w:rsid w:val="00EB4316"/>
    <w:rsid w:val="00EB4516"/>
    <w:rsid w:val="00EB4963"/>
    <w:rsid w:val="00EB4F90"/>
    <w:rsid w:val="00EB57ED"/>
    <w:rsid w:val="00EB5860"/>
    <w:rsid w:val="00EB6737"/>
    <w:rsid w:val="00EB6D57"/>
    <w:rsid w:val="00EB7807"/>
    <w:rsid w:val="00EB7BD9"/>
    <w:rsid w:val="00EB7E47"/>
    <w:rsid w:val="00EB7FBC"/>
    <w:rsid w:val="00EC06B1"/>
    <w:rsid w:val="00EC07B1"/>
    <w:rsid w:val="00EC0CCE"/>
    <w:rsid w:val="00EC0CED"/>
    <w:rsid w:val="00EC0F87"/>
    <w:rsid w:val="00EC11D9"/>
    <w:rsid w:val="00EC11FE"/>
    <w:rsid w:val="00EC131C"/>
    <w:rsid w:val="00EC15F7"/>
    <w:rsid w:val="00EC1F92"/>
    <w:rsid w:val="00EC21D6"/>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606"/>
    <w:rsid w:val="00EC5B93"/>
    <w:rsid w:val="00EC6158"/>
    <w:rsid w:val="00EC6183"/>
    <w:rsid w:val="00EC62A5"/>
    <w:rsid w:val="00EC665D"/>
    <w:rsid w:val="00EC723D"/>
    <w:rsid w:val="00EC738E"/>
    <w:rsid w:val="00EC7509"/>
    <w:rsid w:val="00EC768E"/>
    <w:rsid w:val="00EC7D2F"/>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689"/>
    <w:rsid w:val="00ED77F6"/>
    <w:rsid w:val="00ED78A8"/>
    <w:rsid w:val="00ED7F73"/>
    <w:rsid w:val="00EE0300"/>
    <w:rsid w:val="00EE0332"/>
    <w:rsid w:val="00EE03EC"/>
    <w:rsid w:val="00EE06CC"/>
    <w:rsid w:val="00EE0A85"/>
    <w:rsid w:val="00EE0B78"/>
    <w:rsid w:val="00EE12E5"/>
    <w:rsid w:val="00EE196E"/>
    <w:rsid w:val="00EE1C27"/>
    <w:rsid w:val="00EE1E0A"/>
    <w:rsid w:val="00EE240E"/>
    <w:rsid w:val="00EE25B5"/>
    <w:rsid w:val="00EE2967"/>
    <w:rsid w:val="00EE2C1E"/>
    <w:rsid w:val="00EE3995"/>
    <w:rsid w:val="00EE417E"/>
    <w:rsid w:val="00EE4184"/>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472"/>
    <w:rsid w:val="00EE7566"/>
    <w:rsid w:val="00EF06CD"/>
    <w:rsid w:val="00EF1078"/>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0AC"/>
    <w:rsid w:val="00EF33D7"/>
    <w:rsid w:val="00EF34DE"/>
    <w:rsid w:val="00EF35EF"/>
    <w:rsid w:val="00EF3B55"/>
    <w:rsid w:val="00EF3C06"/>
    <w:rsid w:val="00EF3C27"/>
    <w:rsid w:val="00EF44EA"/>
    <w:rsid w:val="00EF486F"/>
    <w:rsid w:val="00EF5115"/>
    <w:rsid w:val="00EF5539"/>
    <w:rsid w:val="00EF5731"/>
    <w:rsid w:val="00EF58AD"/>
    <w:rsid w:val="00EF59E8"/>
    <w:rsid w:val="00EF5D05"/>
    <w:rsid w:val="00EF5EA8"/>
    <w:rsid w:val="00EF6319"/>
    <w:rsid w:val="00EF6590"/>
    <w:rsid w:val="00EF66B7"/>
    <w:rsid w:val="00EF6926"/>
    <w:rsid w:val="00EF7B27"/>
    <w:rsid w:val="00EF7BA6"/>
    <w:rsid w:val="00EF7C07"/>
    <w:rsid w:val="00F00133"/>
    <w:rsid w:val="00F003CE"/>
    <w:rsid w:val="00F00491"/>
    <w:rsid w:val="00F00C8B"/>
    <w:rsid w:val="00F00D59"/>
    <w:rsid w:val="00F00D5C"/>
    <w:rsid w:val="00F00F61"/>
    <w:rsid w:val="00F01183"/>
    <w:rsid w:val="00F0147B"/>
    <w:rsid w:val="00F0189F"/>
    <w:rsid w:val="00F01917"/>
    <w:rsid w:val="00F01CD5"/>
    <w:rsid w:val="00F01E98"/>
    <w:rsid w:val="00F023AF"/>
    <w:rsid w:val="00F024F7"/>
    <w:rsid w:val="00F0287B"/>
    <w:rsid w:val="00F02FE2"/>
    <w:rsid w:val="00F03183"/>
    <w:rsid w:val="00F03259"/>
    <w:rsid w:val="00F03A50"/>
    <w:rsid w:val="00F03F06"/>
    <w:rsid w:val="00F04B42"/>
    <w:rsid w:val="00F0513D"/>
    <w:rsid w:val="00F05917"/>
    <w:rsid w:val="00F05955"/>
    <w:rsid w:val="00F05993"/>
    <w:rsid w:val="00F059B2"/>
    <w:rsid w:val="00F05F42"/>
    <w:rsid w:val="00F06ECA"/>
    <w:rsid w:val="00F074ED"/>
    <w:rsid w:val="00F075FF"/>
    <w:rsid w:val="00F076D5"/>
    <w:rsid w:val="00F07B81"/>
    <w:rsid w:val="00F1013C"/>
    <w:rsid w:val="00F10403"/>
    <w:rsid w:val="00F1105A"/>
    <w:rsid w:val="00F11940"/>
    <w:rsid w:val="00F11C82"/>
    <w:rsid w:val="00F11E1E"/>
    <w:rsid w:val="00F11FCF"/>
    <w:rsid w:val="00F12A8A"/>
    <w:rsid w:val="00F13456"/>
    <w:rsid w:val="00F1368B"/>
    <w:rsid w:val="00F13889"/>
    <w:rsid w:val="00F1425B"/>
    <w:rsid w:val="00F14567"/>
    <w:rsid w:val="00F15029"/>
    <w:rsid w:val="00F1557F"/>
    <w:rsid w:val="00F167CC"/>
    <w:rsid w:val="00F16915"/>
    <w:rsid w:val="00F16C96"/>
    <w:rsid w:val="00F16E49"/>
    <w:rsid w:val="00F175BC"/>
    <w:rsid w:val="00F176A1"/>
    <w:rsid w:val="00F1794D"/>
    <w:rsid w:val="00F17A71"/>
    <w:rsid w:val="00F20186"/>
    <w:rsid w:val="00F20DB7"/>
    <w:rsid w:val="00F21A0D"/>
    <w:rsid w:val="00F21AA7"/>
    <w:rsid w:val="00F21AE0"/>
    <w:rsid w:val="00F21CE1"/>
    <w:rsid w:val="00F21F22"/>
    <w:rsid w:val="00F2200C"/>
    <w:rsid w:val="00F22A02"/>
    <w:rsid w:val="00F22E04"/>
    <w:rsid w:val="00F231DB"/>
    <w:rsid w:val="00F235EC"/>
    <w:rsid w:val="00F23664"/>
    <w:rsid w:val="00F23B86"/>
    <w:rsid w:val="00F240BB"/>
    <w:rsid w:val="00F242E8"/>
    <w:rsid w:val="00F24BBC"/>
    <w:rsid w:val="00F24C9A"/>
    <w:rsid w:val="00F25370"/>
    <w:rsid w:val="00F254C4"/>
    <w:rsid w:val="00F2559D"/>
    <w:rsid w:val="00F25E06"/>
    <w:rsid w:val="00F263C0"/>
    <w:rsid w:val="00F26BBA"/>
    <w:rsid w:val="00F26FE1"/>
    <w:rsid w:val="00F2737F"/>
    <w:rsid w:val="00F27521"/>
    <w:rsid w:val="00F27609"/>
    <w:rsid w:val="00F2781B"/>
    <w:rsid w:val="00F27B19"/>
    <w:rsid w:val="00F30488"/>
    <w:rsid w:val="00F3058E"/>
    <w:rsid w:val="00F30A00"/>
    <w:rsid w:val="00F30CD3"/>
    <w:rsid w:val="00F30D17"/>
    <w:rsid w:val="00F30E2A"/>
    <w:rsid w:val="00F31108"/>
    <w:rsid w:val="00F31235"/>
    <w:rsid w:val="00F31635"/>
    <w:rsid w:val="00F316E1"/>
    <w:rsid w:val="00F31A54"/>
    <w:rsid w:val="00F31CBE"/>
    <w:rsid w:val="00F32486"/>
    <w:rsid w:val="00F32B5C"/>
    <w:rsid w:val="00F32E74"/>
    <w:rsid w:val="00F32ECE"/>
    <w:rsid w:val="00F330FF"/>
    <w:rsid w:val="00F33AFB"/>
    <w:rsid w:val="00F3402F"/>
    <w:rsid w:val="00F34104"/>
    <w:rsid w:val="00F3494D"/>
    <w:rsid w:val="00F34EE7"/>
    <w:rsid w:val="00F3515B"/>
    <w:rsid w:val="00F3551F"/>
    <w:rsid w:val="00F35685"/>
    <w:rsid w:val="00F35BA3"/>
    <w:rsid w:val="00F35E4B"/>
    <w:rsid w:val="00F35FEE"/>
    <w:rsid w:val="00F36273"/>
    <w:rsid w:val="00F36AFF"/>
    <w:rsid w:val="00F36CBF"/>
    <w:rsid w:val="00F36D99"/>
    <w:rsid w:val="00F36DF2"/>
    <w:rsid w:val="00F36EA3"/>
    <w:rsid w:val="00F36ED9"/>
    <w:rsid w:val="00F371AA"/>
    <w:rsid w:val="00F37582"/>
    <w:rsid w:val="00F37CE4"/>
    <w:rsid w:val="00F40005"/>
    <w:rsid w:val="00F403EC"/>
    <w:rsid w:val="00F4094A"/>
    <w:rsid w:val="00F409D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82E"/>
    <w:rsid w:val="00F448B0"/>
    <w:rsid w:val="00F448DA"/>
    <w:rsid w:val="00F44BDA"/>
    <w:rsid w:val="00F451CE"/>
    <w:rsid w:val="00F452D2"/>
    <w:rsid w:val="00F455C5"/>
    <w:rsid w:val="00F456D0"/>
    <w:rsid w:val="00F459D1"/>
    <w:rsid w:val="00F45A69"/>
    <w:rsid w:val="00F45B5C"/>
    <w:rsid w:val="00F46117"/>
    <w:rsid w:val="00F46219"/>
    <w:rsid w:val="00F462D3"/>
    <w:rsid w:val="00F464A3"/>
    <w:rsid w:val="00F46E8F"/>
    <w:rsid w:val="00F479BB"/>
    <w:rsid w:val="00F479C4"/>
    <w:rsid w:val="00F47A6C"/>
    <w:rsid w:val="00F47A99"/>
    <w:rsid w:val="00F501B5"/>
    <w:rsid w:val="00F50568"/>
    <w:rsid w:val="00F511B9"/>
    <w:rsid w:val="00F51689"/>
    <w:rsid w:val="00F51B92"/>
    <w:rsid w:val="00F51BBF"/>
    <w:rsid w:val="00F51FC4"/>
    <w:rsid w:val="00F520E0"/>
    <w:rsid w:val="00F520E6"/>
    <w:rsid w:val="00F52506"/>
    <w:rsid w:val="00F525C2"/>
    <w:rsid w:val="00F527CF"/>
    <w:rsid w:val="00F52AF6"/>
    <w:rsid w:val="00F52C09"/>
    <w:rsid w:val="00F530F0"/>
    <w:rsid w:val="00F53456"/>
    <w:rsid w:val="00F5398E"/>
    <w:rsid w:val="00F53A1F"/>
    <w:rsid w:val="00F53C37"/>
    <w:rsid w:val="00F53EC2"/>
    <w:rsid w:val="00F547A6"/>
    <w:rsid w:val="00F5494E"/>
    <w:rsid w:val="00F54A34"/>
    <w:rsid w:val="00F5584E"/>
    <w:rsid w:val="00F55C57"/>
    <w:rsid w:val="00F55D54"/>
    <w:rsid w:val="00F55E13"/>
    <w:rsid w:val="00F56047"/>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C7"/>
    <w:rsid w:val="00F62347"/>
    <w:rsid w:val="00F62625"/>
    <w:rsid w:val="00F62CC9"/>
    <w:rsid w:val="00F62D85"/>
    <w:rsid w:val="00F62D9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7637"/>
    <w:rsid w:val="00F67CC6"/>
    <w:rsid w:val="00F67FF8"/>
    <w:rsid w:val="00F7022C"/>
    <w:rsid w:val="00F70414"/>
    <w:rsid w:val="00F7055F"/>
    <w:rsid w:val="00F706E8"/>
    <w:rsid w:val="00F70725"/>
    <w:rsid w:val="00F70837"/>
    <w:rsid w:val="00F70DC1"/>
    <w:rsid w:val="00F71208"/>
    <w:rsid w:val="00F714F6"/>
    <w:rsid w:val="00F717CA"/>
    <w:rsid w:val="00F71A2E"/>
    <w:rsid w:val="00F71A3B"/>
    <w:rsid w:val="00F71DDE"/>
    <w:rsid w:val="00F71E31"/>
    <w:rsid w:val="00F72413"/>
    <w:rsid w:val="00F7289D"/>
    <w:rsid w:val="00F72F65"/>
    <w:rsid w:val="00F7329E"/>
    <w:rsid w:val="00F73609"/>
    <w:rsid w:val="00F73706"/>
    <w:rsid w:val="00F737D6"/>
    <w:rsid w:val="00F73A09"/>
    <w:rsid w:val="00F73F54"/>
    <w:rsid w:val="00F742C9"/>
    <w:rsid w:val="00F7462C"/>
    <w:rsid w:val="00F74685"/>
    <w:rsid w:val="00F749C1"/>
    <w:rsid w:val="00F74F46"/>
    <w:rsid w:val="00F74FA0"/>
    <w:rsid w:val="00F7506F"/>
    <w:rsid w:val="00F7564B"/>
    <w:rsid w:val="00F7564C"/>
    <w:rsid w:val="00F7602C"/>
    <w:rsid w:val="00F760CE"/>
    <w:rsid w:val="00F761F7"/>
    <w:rsid w:val="00F76874"/>
    <w:rsid w:val="00F7698C"/>
    <w:rsid w:val="00F769EC"/>
    <w:rsid w:val="00F76ECF"/>
    <w:rsid w:val="00F77365"/>
    <w:rsid w:val="00F77592"/>
    <w:rsid w:val="00F778BC"/>
    <w:rsid w:val="00F77A06"/>
    <w:rsid w:val="00F77BF1"/>
    <w:rsid w:val="00F77BF4"/>
    <w:rsid w:val="00F80A78"/>
    <w:rsid w:val="00F80F87"/>
    <w:rsid w:val="00F8117B"/>
    <w:rsid w:val="00F81E79"/>
    <w:rsid w:val="00F82086"/>
    <w:rsid w:val="00F820F8"/>
    <w:rsid w:val="00F821C3"/>
    <w:rsid w:val="00F82750"/>
    <w:rsid w:val="00F82E4B"/>
    <w:rsid w:val="00F82E9C"/>
    <w:rsid w:val="00F82FC6"/>
    <w:rsid w:val="00F8327D"/>
    <w:rsid w:val="00F833FA"/>
    <w:rsid w:val="00F836B0"/>
    <w:rsid w:val="00F83827"/>
    <w:rsid w:val="00F83AC2"/>
    <w:rsid w:val="00F83F88"/>
    <w:rsid w:val="00F83FF3"/>
    <w:rsid w:val="00F85097"/>
    <w:rsid w:val="00F851E3"/>
    <w:rsid w:val="00F854A6"/>
    <w:rsid w:val="00F85AA0"/>
    <w:rsid w:val="00F862DF"/>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110"/>
    <w:rsid w:val="00F97324"/>
    <w:rsid w:val="00F974F9"/>
    <w:rsid w:val="00F978A3"/>
    <w:rsid w:val="00F97C78"/>
    <w:rsid w:val="00F97F21"/>
    <w:rsid w:val="00FA041A"/>
    <w:rsid w:val="00FA06D8"/>
    <w:rsid w:val="00FA0800"/>
    <w:rsid w:val="00FA0897"/>
    <w:rsid w:val="00FA0BE9"/>
    <w:rsid w:val="00FA0E16"/>
    <w:rsid w:val="00FA12D4"/>
    <w:rsid w:val="00FA13D7"/>
    <w:rsid w:val="00FA1611"/>
    <w:rsid w:val="00FA1867"/>
    <w:rsid w:val="00FA209F"/>
    <w:rsid w:val="00FA2131"/>
    <w:rsid w:val="00FA2C67"/>
    <w:rsid w:val="00FA2ECE"/>
    <w:rsid w:val="00FA3174"/>
    <w:rsid w:val="00FA31FC"/>
    <w:rsid w:val="00FA3B1D"/>
    <w:rsid w:val="00FA3B64"/>
    <w:rsid w:val="00FA3D8C"/>
    <w:rsid w:val="00FA3F5F"/>
    <w:rsid w:val="00FA3FB1"/>
    <w:rsid w:val="00FA44BB"/>
    <w:rsid w:val="00FA44DC"/>
    <w:rsid w:val="00FA460A"/>
    <w:rsid w:val="00FA47B5"/>
    <w:rsid w:val="00FA48CA"/>
    <w:rsid w:val="00FA49E1"/>
    <w:rsid w:val="00FA4BDE"/>
    <w:rsid w:val="00FA56B2"/>
    <w:rsid w:val="00FA5AB3"/>
    <w:rsid w:val="00FA61EC"/>
    <w:rsid w:val="00FA63E9"/>
    <w:rsid w:val="00FA64E0"/>
    <w:rsid w:val="00FA6507"/>
    <w:rsid w:val="00FA6596"/>
    <w:rsid w:val="00FA674C"/>
    <w:rsid w:val="00FA6A35"/>
    <w:rsid w:val="00FA6BC3"/>
    <w:rsid w:val="00FA7ACF"/>
    <w:rsid w:val="00FA7F1E"/>
    <w:rsid w:val="00FA7F8B"/>
    <w:rsid w:val="00FB009E"/>
    <w:rsid w:val="00FB01F8"/>
    <w:rsid w:val="00FB0679"/>
    <w:rsid w:val="00FB09DC"/>
    <w:rsid w:val="00FB0D27"/>
    <w:rsid w:val="00FB1111"/>
    <w:rsid w:val="00FB1154"/>
    <w:rsid w:val="00FB1E06"/>
    <w:rsid w:val="00FB1E88"/>
    <w:rsid w:val="00FB220B"/>
    <w:rsid w:val="00FB2415"/>
    <w:rsid w:val="00FB259D"/>
    <w:rsid w:val="00FB27E8"/>
    <w:rsid w:val="00FB2CEA"/>
    <w:rsid w:val="00FB2D43"/>
    <w:rsid w:val="00FB2DB1"/>
    <w:rsid w:val="00FB2E63"/>
    <w:rsid w:val="00FB34D2"/>
    <w:rsid w:val="00FB3A4E"/>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74C2"/>
    <w:rsid w:val="00FB7B9D"/>
    <w:rsid w:val="00FB7BA8"/>
    <w:rsid w:val="00FC0E18"/>
    <w:rsid w:val="00FC0F87"/>
    <w:rsid w:val="00FC1579"/>
    <w:rsid w:val="00FC1CBC"/>
    <w:rsid w:val="00FC1E7A"/>
    <w:rsid w:val="00FC2C39"/>
    <w:rsid w:val="00FC2EFB"/>
    <w:rsid w:val="00FC2FF9"/>
    <w:rsid w:val="00FC30D9"/>
    <w:rsid w:val="00FC31EC"/>
    <w:rsid w:val="00FC38A1"/>
    <w:rsid w:val="00FC3998"/>
    <w:rsid w:val="00FC3EA6"/>
    <w:rsid w:val="00FC4AA1"/>
    <w:rsid w:val="00FC4C80"/>
    <w:rsid w:val="00FC4EC0"/>
    <w:rsid w:val="00FC517D"/>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AA4"/>
    <w:rsid w:val="00FD0FC9"/>
    <w:rsid w:val="00FD1836"/>
    <w:rsid w:val="00FD1B3F"/>
    <w:rsid w:val="00FD1CC4"/>
    <w:rsid w:val="00FD23EB"/>
    <w:rsid w:val="00FD2A76"/>
    <w:rsid w:val="00FD2AE0"/>
    <w:rsid w:val="00FD3BE2"/>
    <w:rsid w:val="00FD3D08"/>
    <w:rsid w:val="00FD3DCC"/>
    <w:rsid w:val="00FD3E34"/>
    <w:rsid w:val="00FD429A"/>
    <w:rsid w:val="00FD4389"/>
    <w:rsid w:val="00FD475E"/>
    <w:rsid w:val="00FD4812"/>
    <w:rsid w:val="00FD49A4"/>
    <w:rsid w:val="00FD4DB2"/>
    <w:rsid w:val="00FD5A36"/>
    <w:rsid w:val="00FD5B53"/>
    <w:rsid w:val="00FD6368"/>
    <w:rsid w:val="00FD6D3F"/>
    <w:rsid w:val="00FD72A6"/>
    <w:rsid w:val="00FD73B7"/>
    <w:rsid w:val="00FD7CE9"/>
    <w:rsid w:val="00FD7DB1"/>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3C9B"/>
    <w:rsid w:val="00FE40BD"/>
    <w:rsid w:val="00FE4977"/>
    <w:rsid w:val="00FE4D2E"/>
    <w:rsid w:val="00FE4F18"/>
    <w:rsid w:val="00FE5335"/>
    <w:rsid w:val="00FE5407"/>
    <w:rsid w:val="00FE5663"/>
    <w:rsid w:val="00FE5E54"/>
    <w:rsid w:val="00FE5F53"/>
    <w:rsid w:val="00FE647B"/>
    <w:rsid w:val="00FE67EE"/>
    <w:rsid w:val="00FE7471"/>
    <w:rsid w:val="00FE7A12"/>
    <w:rsid w:val="00FE7BCB"/>
    <w:rsid w:val="00FF063C"/>
    <w:rsid w:val="00FF063E"/>
    <w:rsid w:val="00FF0987"/>
    <w:rsid w:val="00FF0D71"/>
    <w:rsid w:val="00FF11DD"/>
    <w:rsid w:val="00FF1704"/>
    <w:rsid w:val="00FF17A4"/>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08D"/>
    <w:rsid w:val="00FF6349"/>
    <w:rsid w:val="00FF6363"/>
    <w:rsid w:val="00FF6666"/>
    <w:rsid w:val="00FF6D33"/>
    <w:rsid w:val="00FF71FA"/>
    <w:rsid w:val="00FF7849"/>
    <w:rsid w:val="00FF7E7B"/>
    <w:rsid w:val="00FF7EBD"/>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annotation text" w:qFormat="1"/>
    <w:lsdException w:name="footer" w:uiPriority="99"/>
    <w:lsdException w:name="caption" w:uiPriority="35" w:qFormat="1"/>
    <w:lsdException w:name="footnote reference" w:uiPriority="99"/>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목록 단락,列出段落1,中等深浅网格 1 - 着色 21"/>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eastAsia="en-US"/>
    </w:rPr>
  </w:style>
  <w:style w:type="character" w:customStyle="1" w:styleId="TAHCar">
    <w:name w:val="TAH Car"/>
    <w:link w:val="TAH"/>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 Char,목록 단락 Char,列出段落1 Char,中等深浅网格 1 - 着色 21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0"/>
    <w:rsid w:val="006D6416"/>
    <w:rPr>
      <w:rFonts w:eastAsia="Times New Roman"/>
    </w:rPr>
  </w:style>
</w:styles>
</file>

<file path=word/webSettings.xml><?xml version="1.0" encoding="utf-8"?>
<w:webSettings xmlns:r="http://schemas.openxmlformats.org/officeDocument/2006/relationships" xmlns:w="http://schemas.openxmlformats.org/wordprocessingml/2006/main">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37A279-0808-42C6-903C-559D6A348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766</TotalTime>
  <Pages>5</Pages>
  <Words>2701</Words>
  <Characters>15399</Characters>
  <Application>Microsoft Office Word</Application>
  <DocSecurity>0</DocSecurity>
  <Lines>128</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18064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Aris Papasakellariou</cp:lastModifiedBy>
  <cp:revision>46</cp:revision>
  <cp:lastPrinted>2010-03-24T02:20:00Z</cp:lastPrinted>
  <dcterms:created xsi:type="dcterms:W3CDTF">2018-10-29T15:28:00Z</dcterms:created>
  <dcterms:modified xsi:type="dcterms:W3CDTF">2019-01-11T19:23:00Z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